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5D" w:rsidRDefault="00BF385D" w:rsidP="00BF385D">
      <w:pPr>
        <w:tabs>
          <w:tab w:val="left" w:pos="10490"/>
        </w:tabs>
        <w:ind w:left="5812" w:right="-1"/>
        <w:contextualSpacing/>
        <w:rPr>
          <w:b/>
          <w:sz w:val="20"/>
          <w:szCs w:val="20"/>
        </w:rPr>
      </w:pPr>
      <w:bookmarkStart w:id="0" w:name="_GoBack"/>
      <w:bookmarkEnd w:id="0"/>
      <w:r>
        <w:rPr>
          <w:b/>
          <w:sz w:val="20"/>
          <w:szCs w:val="20"/>
        </w:rPr>
        <w:t>*</w:t>
      </w:r>
      <w:r w:rsidRPr="00F54ADA">
        <w:rPr>
          <w:b/>
          <w:sz w:val="20"/>
          <w:szCs w:val="20"/>
        </w:rPr>
        <w:t>Додаток № 9</w:t>
      </w:r>
      <w:r>
        <w:rPr>
          <w:b/>
          <w:sz w:val="20"/>
          <w:szCs w:val="20"/>
        </w:rPr>
        <w:t xml:space="preserve"> до</w:t>
      </w:r>
      <w:r w:rsidRPr="00F54ADA">
        <w:rPr>
          <w:b/>
          <w:sz w:val="20"/>
          <w:szCs w:val="20"/>
        </w:rPr>
        <w:t xml:space="preserve"> договору </w:t>
      </w:r>
      <w:r>
        <w:rPr>
          <w:b/>
          <w:sz w:val="20"/>
          <w:szCs w:val="20"/>
        </w:rPr>
        <w:t xml:space="preserve">споживача </w:t>
      </w:r>
      <w:r w:rsidRPr="00F54ADA">
        <w:rPr>
          <w:b/>
          <w:sz w:val="20"/>
          <w:szCs w:val="20"/>
        </w:rPr>
        <w:t>про</w:t>
      </w:r>
      <w:r>
        <w:rPr>
          <w:b/>
          <w:sz w:val="20"/>
          <w:szCs w:val="20"/>
        </w:rPr>
        <w:t xml:space="preserve"> надання послуг з</w:t>
      </w:r>
      <w:r w:rsidRPr="00F54ADA">
        <w:rPr>
          <w:b/>
          <w:sz w:val="20"/>
          <w:szCs w:val="20"/>
        </w:rPr>
        <w:t xml:space="preserve"> розподіл</w:t>
      </w:r>
      <w:r>
        <w:rPr>
          <w:b/>
          <w:sz w:val="20"/>
          <w:szCs w:val="20"/>
        </w:rPr>
        <w:t>у (передачі)</w:t>
      </w:r>
      <w:r w:rsidRPr="00F54ADA">
        <w:rPr>
          <w:b/>
          <w:sz w:val="20"/>
          <w:szCs w:val="20"/>
        </w:rPr>
        <w:t xml:space="preserve"> електричної енергії </w:t>
      </w:r>
    </w:p>
    <w:p w:rsidR="00BF385D" w:rsidRPr="00BF385D" w:rsidRDefault="00BF385D" w:rsidP="00BF385D">
      <w:pPr>
        <w:tabs>
          <w:tab w:val="left" w:pos="10490"/>
        </w:tabs>
        <w:ind w:left="5812" w:right="-1"/>
        <w:contextualSpacing/>
        <w:rPr>
          <w:b/>
          <w:sz w:val="20"/>
          <w:szCs w:val="20"/>
          <w:lang w:val="ru-RU"/>
        </w:rPr>
      </w:pPr>
      <w:r>
        <w:rPr>
          <w:b/>
          <w:sz w:val="20"/>
          <w:szCs w:val="20"/>
        </w:rPr>
        <w:t>від «___»__________</w:t>
      </w:r>
      <w:r w:rsidRPr="00F54ADA">
        <w:rPr>
          <w:b/>
          <w:sz w:val="20"/>
          <w:szCs w:val="20"/>
        </w:rPr>
        <w:t xml:space="preserve"> 20</w:t>
      </w:r>
      <w:r>
        <w:rPr>
          <w:b/>
          <w:sz w:val="20"/>
          <w:szCs w:val="20"/>
        </w:rPr>
        <w:t>___</w:t>
      </w:r>
      <w:r w:rsidRPr="00F54ADA">
        <w:rPr>
          <w:b/>
          <w:sz w:val="20"/>
          <w:szCs w:val="20"/>
        </w:rPr>
        <w:t>р</w:t>
      </w:r>
      <w:r w:rsidRPr="00AF58B4">
        <w:rPr>
          <w:b/>
          <w:sz w:val="20"/>
          <w:szCs w:val="20"/>
        </w:rPr>
        <w:t>.</w:t>
      </w:r>
      <w:r w:rsidRPr="005A1521">
        <w:rPr>
          <w:b/>
          <w:sz w:val="20"/>
          <w:szCs w:val="20"/>
          <w:lang w:val="ru-RU"/>
        </w:rPr>
        <w:t xml:space="preserve"> </w:t>
      </w:r>
      <w:r w:rsidRPr="00AF58B4">
        <w:rPr>
          <w:b/>
          <w:sz w:val="20"/>
          <w:szCs w:val="20"/>
        </w:rPr>
        <w:t xml:space="preserve"> </w:t>
      </w:r>
      <w:r w:rsidRPr="00F54ADA">
        <w:rPr>
          <w:b/>
          <w:sz w:val="20"/>
          <w:szCs w:val="20"/>
        </w:rPr>
        <w:t>№</w:t>
      </w:r>
      <w:r>
        <w:rPr>
          <w:b/>
          <w:sz w:val="20"/>
          <w:szCs w:val="20"/>
        </w:rPr>
        <w:t xml:space="preserve"> </w:t>
      </w:r>
      <w:r>
        <w:rPr>
          <w:b/>
          <w:bCs/>
        </w:rPr>
        <w:t>____________</w:t>
      </w:r>
    </w:p>
    <w:p w:rsidR="00BF385D" w:rsidRPr="00F54ADA" w:rsidRDefault="00BF385D" w:rsidP="00BF385D">
      <w:pPr>
        <w:ind w:left="4253"/>
        <w:contextualSpacing/>
        <w:rPr>
          <w:b/>
          <w:sz w:val="20"/>
          <w:szCs w:val="20"/>
        </w:rPr>
      </w:pPr>
    </w:p>
    <w:p w:rsidR="00BF385D" w:rsidRPr="00F54ADA" w:rsidRDefault="00BF385D" w:rsidP="00BF385D">
      <w:pPr>
        <w:contextualSpacing/>
        <w:jc w:val="center"/>
        <w:rPr>
          <w:b/>
          <w:sz w:val="20"/>
          <w:szCs w:val="20"/>
        </w:rPr>
      </w:pPr>
      <w:r w:rsidRPr="00F54ADA">
        <w:rPr>
          <w:b/>
          <w:sz w:val="20"/>
          <w:szCs w:val="20"/>
        </w:rPr>
        <w:t>Порядок участі споживача в графіках обмеження електроспоживання, графіках відключень та заходи з регулювання споживання</w:t>
      </w:r>
    </w:p>
    <w:p w:rsidR="00BF385D" w:rsidRPr="009E3A27" w:rsidRDefault="00BF385D" w:rsidP="00BF385D">
      <w:pPr>
        <w:pStyle w:val="a3"/>
        <w:numPr>
          <w:ilvl w:val="0"/>
          <w:numId w:val="3"/>
        </w:numPr>
        <w:ind w:left="284" w:hanging="284"/>
        <w:jc w:val="both"/>
        <w:rPr>
          <w:sz w:val="18"/>
          <w:szCs w:val="18"/>
        </w:rPr>
      </w:pPr>
      <w:r>
        <w:rPr>
          <w:sz w:val="18"/>
          <w:szCs w:val="18"/>
        </w:rPr>
        <w:t>Оператор системи</w:t>
      </w:r>
      <w:r w:rsidRPr="009E3A27">
        <w:rPr>
          <w:sz w:val="18"/>
          <w:szCs w:val="18"/>
        </w:rPr>
        <w:t xml:space="preserve"> у відповідності з нормативними документами по складанню</w:t>
      </w:r>
      <w:r>
        <w:rPr>
          <w:sz w:val="18"/>
          <w:szCs w:val="18"/>
        </w:rPr>
        <w:t xml:space="preserve"> графіків обмеження споживання </w:t>
      </w:r>
      <w:r w:rsidRPr="009E3A27">
        <w:rPr>
          <w:sz w:val="18"/>
          <w:szCs w:val="18"/>
        </w:rPr>
        <w:t>та потужності електроенергії (ГОП_ГОЕ) встановлює такі обмеження:</w:t>
      </w:r>
    </w:p>
    <w:tbl>
      <w:tblPr>
        <w:tblW w:w="4896" w:type="pct"/>
        <w:tblLook w:val="04A0" w:firstRow="1" w:lastRow="0" w:firstColumn="1" w:lastColumn="0" w:noHBand="0" w:noVBand="1"/>
      </w:tblPr>
      <w:tblGrid>
        <w:gridCol w:w="1855"/>
        <w:gridCol w:w="281"/>
        <w:gridCol w:w="1203"/>
        <w:gridCol w:w="593"/>
        <w:gridCol w:w="300"/>
        <w:gridCol w:w="425"/>
        <w:gridCol w:w="223"/>
        <w:gridCol w:w="251"/>
        <w:gridCol w:w="21"/>
        <w:gridCol w:w="310"/>
        <w:gridCol w:w="189"/>
        <w:gridCol w:w="38"/>
        <w:gridCol w:w="227"/>
        <w:gridCol w:w="992"/>
        <w:gridCol w:w="227"/>
        <w:gridCol w:w="1317"/>
        <w:gridCol w:w="1149"/>
        <w:gridCol w:w="168"/>
        <w:gridCol w:w="852"/>
      </w:tblGrid>
      <w:tr w:rsidR="00BF385D" w:rsidRPr="00D379D7" w:rsidTr="004956C5">
        <w:trPr>
          <w:trHeight w:val="255"/>
        </w:trPr>
        <w:tc>
          <w:tcPr>
            <w:tcW w:w="1850" w:type="pct"/>
            <w:gridSpan w:val="4"/>
            <w:tcBorders>
              <w:top w:val="nil"/>
              <w:left w:val="nil"/>
              <w:bottom w:val="nil"/>
              <w:right w:val="nil"/>
            </w:tcBorders>
            <w:shd w:val="clear" w:color="auto" w:fill="auto"/>
            <w:noWrap/>
            <w:vAlign w:val="bottom"/>
            <w:hideMark/>
          </w:tcPr>
          <w:p w:rsidR="00BF385D" w:rsidRPr="007D1B5A" w:rsidRDefault="00BF385D" w:rsidP="004956C5">
            <w:pPr>
              <w:ind w:left="284" w:hanging="284"/>
              <w:contextualSpacing/>
              <w:rPr>
                <w:bCs/>
                <w:sz w:val="18"/>
                <w:szCs w:val="18"/>
              </w:rPr>
            </w:pPr>
            <w:r w:rsidRPr="007D1B5A">
              <w:rPr>
                <w:bCs/>
                <w:sz w:val="18"/>
                <w:szCs w:val="18"/>
              </w:rPr>
              <w:t>Електричної енергії (ГОЕ)</w:t>
            </w:r>
          </w:p>
        </w:tc>
        <w:tc>
          <w:tcPr>
            <w:tcW w:w="141" w:type="pct"/>
            <w:tcBorders>
              <w:top w:val="nil"/>
              <w:left w:val="nil"/>
              <w:bottom w:val="nil"/>
              <w:right w:val="nil"/>
            </w:tcBorders>
            <w:shd w:val="clear" w:color="auto" w:fill="auto"/>
            <w:noWrap/>
            <w:vAlign w:val="bottom"/>
            <w:hideMark/>
          </w:tcPr>
          <w:p w:rsidR="00BF385D" w:rsidRPr="007D1B5A" w:rsidRDefault="00BF385D" w:rsidP="004956C5">
            <w:pPr>
              <w:ind w:left="284" w:hanging="284"/>
              <w:contextualSpacing/>
              <w:rPr>
                <w:sz w:val="18"/>
                <w:szCs w:val="18"/>
              </w:rPr>
            </w:pPr>
          </w:p>
        </w:tc>
        <w:tc>
          <w:tcPr>
            <w:tcW w:w="305" w:type="pct"/>
            <w:gridSpan w:val="2"/>
            <w:tcBorders>
              <w:top w:val="nil"/>
              <w:left w:val="nil"/>
              <w:bottom w:val="nil"/>
              <w:right w:val="nil"/>
            </w:tcBorders>
            <w:shd w:val="clear" w:color="auto" w:fill="auto"/>
            <w:noWrap/>
            <w:vAlign w:val="bottom"/>
            <w:hideMark/>
          </w:tcPr>
          <w:p w:rsidR="00BF385D" w:rsidRPr="007D1B5A" w:rsidRDefault="00BF385D" w:rsidP="004956C5">
            <w:pPr>
              <w:ind w:left="284" w:hanging="284"/>
              <w:contextualSpacing/>
              <w:rPr>
                <w:sz w:val="18"/>
                <w:szCs w:val="18"/>
              </w:rPr>
            </w:pPr>
          </w:p>
        </w:tc>
        <w:tc>
          <w:tcPr>
            <w:tcW w:w="128" w:type="pct"/>
            <w:gridSpan w:val="2"/>
            <w:tcBorders>
              <w:top w:val="nil"/>
              <w:left w:val="nil"/>
              <w:bottom w:val="nil"/>
              <w:right w:val="nil"/>
            </w:tcBorders>
            <w:shd w:val="clear" w:color="auto" w:fill="auto"/>
            <w:noWrap/>
            <w:vAlign w:val="bottom"/>
            <w:hideMark/>
          </w:tcPr>
          <w:p w:rsidR="00BF385D" w:rsidRPr="007D1B5A" w:rsidRDefault="00BF385D" w:rsidP="004956C5">
            <w:pPr>
              <w:ind w:left="284" w:hanging="284"/>
              <w:contextualSpacing/>
              <w:rPr>
                <w:sz w:val="18"/>
                <w:szCs w:val="18"/>
              </w:rPr>
            </w:pPr>
          </w:p>
        </w:tc>
        <w:tc>
          <w:tcPr>
            <w:tcW w:w="235" w:type="pct"/>
            <w:gridSpan w:val="2"/>
            <w:tcBorders>
              <w:top w:val="nil"/>
              <w:left w:val="nil"/>
              <w:bottom w:val="nil"/>
              <w:right w:val="nil"/>
            </w:tcBorders>
            <w:shd w:val="clear" w:color="auto" w:fill="auto"/>
            <w:noWrap/>
            <w:vAlign w:val="bottom"/>
            <w:hideMark/>
          </w:tcPr>
          <w:p w:rsidR="00BF385D" w:rsidRPr="007D1B5A" w:rsidRDefault="00BF385D" w:rsidP="004956C5">
            <w:pPr>
              <w:ind w:left="284" w:hanging="284"/>
              <w:contextualSpacing/>
              <w:rPr>
                <w:sz w:val="18"/>
                <w:szCs w:val="18"/>
              </w:rPr>
            </w:pPr>
          </w:p>
        </w:tc>
        <w:tc>
          <w:tcPr>
            <w:tcW w:w="1860" w:type="pct"/>
            <w:gridSpan w:val="6"/>
            <w:tcBorders>
              <w:top w:val="nil"/>
              <w:left w:val="nil"/>
              <w:bottom w:val="nil"/>
              <w:right w:val="nil"/>
            </w:tcBorders>
            <w:shd w:val="clear" w:color="auto" w:fill="auto"/>
            <w:noWrap/>
            <w:vAlign w:val="bottom"/>
            <w:hideMark/>
          </w:tcPr>
          <w:p w:rsidR="00BF385D" w:rsidRPr="007D1B5A" w:rsidRDefault="00BF385D" w:rsidP="004956C5">
            <w:pPr>
              <w:ind w:left="284" w:hanging="284"/>
              <w:contextualSpacing/>
              <w:rPr>
                <w:bCs/>
                <w:sz w:val="18"/>
                <w:szCs w:val="18"/>
              </w:rPr>
            </w:pPr>
            <w:r w:rsidRPr="007D1B5A">
              <w:rPr>
                <w:bCs/>
                <w:sz w:val="18"/>
                <w:szCs w:val="18"/>
              </w:rPr>
              <w:t>Електричної потужності(ГОП)</w:t>
            </w:r>
          </w:p>
        </w:tc>
        <w:tc>
          <w:tcPr>
            <w:tcW w:w="480"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r>
      <w:tr w:rsidR="00BF385D" w:rsidRPr="00D379D7" w:rsidTr="004956C5">
        <w:trPr>
          <w:gridAfter w:val="1"/>
          <w:wAfter w:w="401" w:type="pct"/>
          <w:trHeight w:val="255"/>
        </w:trPr>
        <w:tc>
          <w:tcPr>
            <w:tcW w:w="873"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тис.кВт.год</w:t>
            </w:r>
          </w:p>
        </w:tc>
        <w:tc>
          <w:tcPr>
            <w:tcW w:w="132"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566"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jc w:val="right"/>
              <w:rPr>
                <w:sz w:val="18"/>
                <w:szCs w:val="18"/>
              </w:rPr>
            </w:pPr>
            <w:r w:rsidRPr="009E3A27">
              <w:rPr>
                <w:sz w:val="18"/>
                <w:szCs w:val="18"/>
              </w:rPr>
              <w:t>1</w:t>
            </w:r>
          </w:p>
        </w:tc>
        <w:tc>
          <w:tcPr>
            <w:tcW w:w="620" w:type="pct"/>
            <w:gridSpan w:val="3"/>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черга</w:t>
            </w:r>
          </w:p>
        </w:tc>
        <w:tc>
          <w:tcPr>
            <w:tcW w:w="223"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56"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07"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0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46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МВт</w:t>
            </w:r>
          </w:p>
        </w:tc>
        <w:tc>
          <w:tcPr>
            <w:tcW w:w="10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620" w:type="pct"/>
            <w:vAlign w:val="bottom"/>
          </w:tcPr>
          <w:p w:rsidR="00BF385D" w:rsidRPr="009E3A27" w:rsidRDefault="00BF385D" w:rsidP="004956C5">
            <w:pPr>
              <w:ind w:left="284" w:hanging="284"/>
              <w:contextualSpacing/>
              <w:jc w:val="right"/>
              <w:rPr>
                <w:sz w:val="18"/>
                <w:szCs w:val="18"/>
              </w:rPr>
            </w:pPr>
            <w:r w:rsidRPr="009E3A27">
              <w:rPr>
                <w:sz w:val="18"/>
                <w:szCs w:val="18"/>
              </w:rPr>
              <w:t>1</w:t>
            </w:r>
          </w:p>
        </w:tc>
        <w:tc>
          <w:tcPr>
            <w:tcW w:w="620" w:type="pct"/>
            <w:gridSpan w:val="2"/>
            <w:vAlign w:val="bottom"/>
          </w:tcPr>
          <w:p w:rsidR="00BF385D" w:rsidRPr="009E3A27" w:rsidRDefault="00BF385D" w:rsidP="004956C5">
            <w:pPr>
              <w:ind w:left="284" w:hanging="284"/>
              <w:contextualSpacing/>
              <w:rPr>
                <w:sz w:val="18"/>
                <w:szCs w:val="18"/>
              </w:rPr>
            </w:pPr>
            <w:r w:rsidRPr="009E3A27">
              <w:rPr>
                <w:sz w:val="18"/>
                <w:szCs w:val="18"/>
              </w:rPr>
              <w:t>черга</w:t>
            </w:r>
          </w:p>
        </w:tc>
      </w:tr>
      <w:tr w:rsidR="00BF385D" w:rsidRPr="00D379D7" w:rsidTr="004956C5">
        <w:trPr>
          <w:gridAfter w:val="1"/>
          <w:wAfter w:w="401" w:type="pct"/>
          <w:trHeight w:val="255"/>
        </w:trPr>
        <w:tc>
          <w:tcPr>
            <w:tcW w:w="873"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тис.кВт.год</w:t>
            </w:r>
          </w:p>
        </w:tc>
        <w:tc>
          <w:tcPr>
            <w:tcW w:w="132"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566"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jc w:val="right"/>
              <w:rPr>
                <w:sz w:val="18"/>
                <w:szCs w:val="18"/>
              </w:rPr>
            </w:pPr>
            <w:r w:rsidRPr="009E3A27">
              <w:rPr>
                <w:sz w:val="18"/>
                <w:szCs w:val="18"/>
              </w:rPr>
              <w:t>2</w:t>
            </w:r>
          </w:p>
        </w:tc>
        <w:tc>
          <w:tcPr>
            <w:tcW w:w="620" w:type="pct"/>
            <w:gridSpan w:val="3"/>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черга</w:t>
            </w:r>
          </w:p>
        </w:tc>
        <w:tc>
          <w:tcPr>
            <w:tcW w:w="223"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56"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07"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0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46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МВт</w:t>
            </w:r>
          </w:p>
        </w:tc>
        <w:tc>
          <w:tcPr>
            <w:tcW w:w="10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620" w:type="pct"/>
            <w:vAlign w:val="bottom"/>
          </w:tcPr>
          <w:p w:rsidR="00BF385D" w:rsidRPr="009E3A27" w:rsidRDefault="00BF385D" w:rsidP="004956C5">
            <w:pPr>
              <w:ind w:left="284" w:hanging="284"/>
              <w:contextualSpacing/>
              <w:jc w:val="right"/>
              <w:rPr>
                <w:sz w:val="18"/>
                <w:szCs w:val="18"/>
              </w:rPr>
            </w:pPr>
            <w:r w:rsidRPr="009E3A27">
              <w:rPr>
                <w:sz w:val="18"/>
                <w:szCs w:val="18"/>
              </w:rPr>
              <w:t>2</w:t>
            </w:r>
          </w:p>
        </w:tc>
        <w:tc>
          <w:tcPr>
            <w:tcW w:w="620" w:type="pct"/>
            <w:gridSpan w:val="2"/>
            <w:vAlign w:val="bottom"/>
          </w:tcPr>
          <w:p w:rsidR="00BF385D" w:rsidRPr="009E3A27" w:rsidRDefault="00BF385D" w:rsidP="004956C5">
            <w:pPr>
              <w:ind w:left="284" w:hanging="284"/>
              <w:contextualSpacing/>
              <w:rPr>
                <w:sz w:val="18"/>
                <w:szCs w:val="18"/>
              </w:rPr>
            </w:pPr>
            <w:r w:rsidRPr="009E3A27">
              <w:rPr>
                <w:sz w:val="18"/>
                <w:szCs w:val="18"/>
              </w:rPr>
              <w:t>черга</w:t>
            </w:r>
          </w:p>
        </w:tc>
      </w:tr>
      <w:tr w:rsidR="00BF385D" w:rsidRPr="00D379D7" w:rsidTr="004956C5">
        <w:trPr>
          <w:gridAfter w:val="1"/>
          <w:wAfter w:w="401" w:type="pct"/>
          <w:trHeight w:val="255"/>
        </w:trPr>
        <w:tc>
          <w:tcPr>
            <w:tcW w:w="873"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тис.кВт.год</w:t>
            </w:r>
          </w:p>
        </w:tc>
        <w:tc>
          <w:tcPr>
            <w:tcW w:w="132"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566"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jc w:val="right"/>
              <w:rPr>
                <w:sz w:val="18"/>
                <w:szCs w:val="18"/>
              </w:rPr>
            </w:pPr>
            <w:r w:rsidRPr="009E3A27">
              <w:rPr>
                <w:sz w:val="18"/>
                <w:szCs w:val="18"/>
              </w:rPr>
              <w:t>3</w:t>
            </w:r>
          </w:p>
        </w:tc>
        <w:tc>
          <w:tcPr>
            <w:tcW w:w="620" w:type="pct"/>
            <w:gridSpan w:val="3"/>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черга</w:t>
            </w:r>
          </w:p>
        </w:tc>
        <w:tc>
          <w:tcPr>
            <w:tcW w:w="223"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56"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07"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0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46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МВт</w:t>
            </w:r>
          </w:p>
        </w:tc>
        <w:tc>
          <w:tcPr>
            <w:tcW w:w="10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620" w:type="pct"/>
            <w:vAlign w:val="bottom"/>
          </w:tcPr>
          <w:p w:rsidR="00BF385D" w:rsidRPr="009E3A27" w:rsidRDefault="00BF385D" w:rsidP="004956C5">
            <w:pPr>
              <w:ind w:left="284" w:hanging="284"/>
              <w:contextualSpacing/>
              <w:jc w:val="right"/>
              <w:rPr>
                <w:sz w:val="18"/>
                <w:szCs w:val="18"/>
              </w:rPr>
            </w:pPr>
            <w:r w:rsidRPr="009E3A27">
              <w:rPr>
                <w:sz w:val="18"/>
                <w:szCs w:val="18"/>
              </w:rPr>
              <w:t>3</w:t>
            </w:r>
          </w:p>
        </w:tc>
        <w:tc>
          <w:tcPr>
            <w:tcW w:w="620" w:type="pct"/>
            <w:gridSpan w:val="2"/>
            <w:vAlign w:val="bottom"/>
          </w:tcPr>
          <w:p w:rsidR="00BF385D" w:rsidRPr="009E3A27" w:rsidRDefault="00BF385D" w:rsidP="004956C5">
            <w:pPr>
              <w:ind w:left="284" w:hanging="284"/>
              <w:contextualSpacing/>
              <w:rPr>
                <w:sz w:val="18"/>
                <w:szCs w:val="18"/>
              </w:rPr>
            </w:pPr>
            <w:r w:rsidRPr="009E3A27">
              <w:rPr>
                <w:sz w:val="18"/>
                <w:szCs w:val="18"/>
              </w:rPr>
              <w:t>черга</w:t>
            </w:r>
          </w:p>
        </w:tc>
      </w:tr>
      <w:tr w:rsidR="00BF385D" w:rsidRPr="00D379D7" w:rsidTr="004956C5">
        <w:trPr>
          <w:gridAfter w:val="1"/>
          <w:wAfter w:w="401" w:type="pct"/>
          <w:trHeight w:val="255"/>
        </w:trPr>
        <w:tc>
          <w:tcPr>
            <w:tcW w:w="873"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тис.кВт.год</w:t>
            </w:r>
          </w:p>
        </w:tc>
        <w:tc>
          <w:tcPr>
            <w:tcW w:w="132"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566"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jc w:val="right"/>
              <w:rPr>
                <w:sz w:val="18"/>
                <w:szCs w:val="18"/>
              </w:rPr>
            </w:pPr>
            <w:r w:rsidRPr="009E3A27">
              <w:rPr>
                <w:sz w:val="18"/>
                <w:szCs w:val="18"/>
              </w:rPr>
              <w:t>4</w:t>
            </w:r>
          </w:p>
        </w:tc>
        <w:tc>
          <w:tcPr>
            <w:tcW w:w="620" w:type="pct"/>
            <w:gridSpan w:val="3"/>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черга</w:t>
            </w:r>
          </w:p>
        </w:tc>
        <w:tc>
          <w:tcPr>
            <w:tcW w:w="223"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56"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07"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0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46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МВт</w:t>
            </w:r>
          </w:p>
        </w:tc>
        <w:tc>
          <w:tcPr>
            <w:tcW w:w="10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620" w:type="pct"/>
            <w:vAlign w:val="bottom"/>
          </w:tcPr>
          <w:p w:rsidR="00BF385D" w:rsidRPr="009E3A27" w:rsidRDefault="00BF385D" w:rsidP="004956C5">
            <w:pPr>
              <w:ind w:left="284" w:hanging="284"/>
              <w:contextualSpacing/>
              <w:jc w:val="right"/>
              <w:rPr>
                <w:sz w:val="18"/>
                <w:szCs w:val="18"/>
              </w:rPr>
            </w:pPr>
            <w:r w:rsidRPr="009E3A27">
              <w:rPr>
                <w:sz w:val="18"/>
                <w:szCs w:val="18"/>
              </w:rPr>
              <w:t>4</w:t>
            </w:r>
          </w:p>
        </w:tc>
        <w:tc>
          <w:tcPr>
            <w:tcW w:w="620" w:type="pct"/>
            <w:gridSpan w:val="2"/>
            <w:vAlign w:val="bottom"/>
          </w:tcPr>
          <w:p w:rsidR="00BF385D" w:rsidRPr="009E3A27" w:rsidRDefault="00BF385D" w:rsidP="004956C5">
            <w:pPr>
              <w:ind w:left="284" w:hanging="284"/>
              <w:contextualSpacing/>
              <w:rPr>
                <w:sz w:val="18"/>
                <w:szCs w:val="18"/>
              </w:rPr>
            </w:pPr>
            <w:r w:rsidRPr="009E3A27">
              <w:rPr>
                <w:sz w:val="18"/>
                <w:szCs w:val="18"/>
              </w:rPr>
              <w:t>черга</w:t>
            </w:r>
          </w:p>
        </w:tc>
      </w:tr>
      <w:tr w:rsidR="00BF385D" w:rsidRPr="00D379D7" w:rsidTr="004956C5">
        <w:trPr>
          <w:gridAfter w:val="1"/>
          <w:wAfter w:w="401" w:type="pct"/>
          <w:trHeight w:val="255"/>
        </w:trPr>
        <w:tc>
          <w:tcPr>
            <w:tcW w:w="873"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тис.кВт.год</w:t>
            </w:r>
          </w:p>
        </w:tc>
        <w:tc>
          <w:tcPr>
            <w:tcW w:w="132"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566"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jc w:val="right"/>
              <w:rPr>
                <w:sz w:val="18"/>
                <w:szCs w:val="18"/>
              </w:rPr>
            </w:pPr>
            <w:r w:rsidRPr="009E3A27">
              <w:rPr>
                <w:sz w:val="18"/>
                <w:szCs w:val="18"/>
              </w:rPr>
              <w:t>5</w:t>
            </w:r>
          </w:p>
        </w:tc>
        <w:tc>
          <w:tcPr>
            <w:tcW w:w="620" w:type="pct"/>
            <w:gridSpan w:val="3"/>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черга</w:t>
            </w:r>
          </w:p>
        </w:tc>
        <w:tc>
          <w:tcPr>
            <w:tcW w:w="223"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56"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07" w:type="pct"/>
            <w:gridSpan w:val="2"/>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10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46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r w:rsidRPr="009E3A27">
              <w:rPr>
                <w:sz w:val="18"/>
                <w:szCs w:val="18"/>
              </w:rPr>
              <w:t>МВт</w:t>
            </w:r>
          </w:p>
        </w:tc>
        <w:tc>
          <w:tcPr>
            <w:tcW w:w="107" w:type="pct"/>
            <w:tcBorders>
              <w:top w:val="nil"/>
              <w:left w:val="nil"/>
              <w:bottom w:val="nil"/>
              <w:right w:val="nil"/>
            </w:tcBorders>
            <w:shd w:val="clear" w:color="auto" w:fill="auto"/>
            <w:noWrap/>
            <w:vAlign w:val="bottom"/>
            <w:hideMark/>
          </w:tcPr>
          <w:p w:rsidR="00BF385D" w:rsidRPr="009E3A27" w:rsidRDefault="00BF385D" w:rsidP="004956C5">
            <w:pPr>
              <w:ind w:left="284" w:hanging="284"/>
              <w:contextualSpacing/>
              <w:rPr>
                <w:sz w:val="18"/>
                <w:szCs w:val="18"/>
              </w:rPr>
            </w:pPr>
          </w:p>
        </w:tc>
        <w:tc>
          <w:tcPr>
            <w:tcW w:w="620" w:type="pct"/>
            <w:vAlign w:val="bottom"/>
          </w:tcPr>
          <w:p w:rsidR="00BF385D" w:rsidRPr="009E3A27" w:rsidRDefault="00BF385D" w:rsidP="004956C5">
            <w:pPr>
              <w:ind w:left="284" w:hanging="284"/>
              <w:contextualSpacing/>
              <w:jc w:val="right"/>
              <w:rPr>
                <w:sz w:val="18"/>
                <w:szCs w:val="18"/>
              </w:rPr>
            </w:pPr>
            <w:r w:rsidRPr="009E3A27">
              <w:rPr>
                <w:sz w:val="18"/>
                <w:szCs w:val="18"/>
              </w:rPr>
              <w:t>5</w:t>
            </w:r>
          </w:p>
        </w:tc>
        <w:tc>
          <w:tcPr>
            <w:tcW w:w="620" w:type="pct"/>
            <w:gridSpan w:val="2"/>
            <w:vAlign w:val="bottom"/>
          </w:tcPr>
          <w:p w:rsidR="00BF385D" w:rsidRPr="009E3A27" w:rsidRDefault="00BF385D" w:rsidP="004956C5">
            <w:pPr>
              <w:ind w:left="284" w:hanging="284"/>
              <w:contextualSpacing/>
              <w:rPr>
                <w:sz w:val="18"/>
                <w:szCs w:val="18"/>
              </w:rPr>
            </w:pPr>
            <w:r w:rsidRPr="009E3A27">
              <w:rPr>
                <w:sz w:val="18"/>
                <w:szCs w:val="18"/>
              </w:rPr>
              <w:t>черга</w:t>
            </w:r>
          </w:p>
        </w:tc>
      </w:tr>
    </w:tbl>
    <w:p w:rsidR="00BF385D" w:rsidRPr="00BF385D" w:rsidRDefault="00BF385D" w:rsidP="00BF385D">
      <w:pPr>
        <w:pStyle w:val="a3"/>
        <w:numPr>
          <w:ilvl w:val="0"/>
          <w:numId w:val="3"/>
        </w:numPr>
        <w:ind w:left="284" w:hanging="284"/>
        <w:jc w:val="both"/>
        <w:rPr>
          <w:sz w:val="18"/>
          <w:szCs w:val="18"/>
        </w:rPr>
      </w:pPr>
      <w:r w:rsidRPr="009E3A27">
        <w:rPr>
          <w:sz w:val="18"/>
          <w:szCs w:val="18"/>
        </w:rPr>
        <w:t>Д</w:t>
      </w:r>
      <w:r>
        <w:rPr>
          <w:sz w:val="18"/>
          <w:szCs w:val="18"/>
        </w:rPr>
        <w:t>о графіків аварійних відключень</w:t>
      </w:r>
      <w:r w:rsidRPr="009E3A27">
        <w:rPr>
          <w:sz w:val="18"/>
          <w:szCs w:val="18"/>
        </w:rPr>
        <w:t xml:space="preserve"> (ГАВ_СГАВ) занесені:</w:t>
      </w:r>
      <w:r>
        <w:rPr>
          <w:sz w:val="18"/>
          <w:szCs w:val="18"/>
        </w:rPr>
        <w:t xml:space="preserve"> ________________________________________________</w:t>
      </w:r>
    </w:p>
    <w:p w:rsidR="00BF385D" w:rsidRPr="00DD0875" w:rsidRDefault="00BF385D" w:rsidP="00BF385D">
      <w:pPr>
        <w:ind w:left="284" w:hanging="284"/>
        <w:jc w:val="both"/>
        <w:rPr>
          <w:sz w:val="18"/>
          <w:szCs w:val="18"/>
        </w:rPr>
      </w:pPr>
      <w:r w:rsidRPr="00DD0875">
        <w:rPr>
          <w:sz w:val="18"/>
          <w:szCs w:val="18"/>
        </w:rPr>
        <w:t>3.</w:t>
      </w:r>
      <w:r>
        <w:rPr>
          <w:sz w:val="18"/>
          <w:szCs w:val="18"/>
        </w:rPr>
        <w:tab/>
      </w:r>
      <w:r w:rsidRPr="00DD0875">
        <w:rPr>
          <w:sz w:val="18"/>
          <w:szCs w:val="18"/>
        </w:rPr>
        <w:t>Порядок повідомлення Споживача про проведення графіків обмеження (ГОП_ГОЕ): телефонограма.</w:t>
      </w:r>
    </w:p>
    <w:p w:rsidR="00BF385D" w:rsidRPr="00DD0875" w:rsidRDefault="00BF385D" w:rsidP="00BF385D">
      <w:pPr>
        <w:ind w:left="284" w:hanging="284"/>
        <w:jc w:val="both"/>
        <w:rPr>
          <w:sz w:val="18"/>
          <w:szCs w:val="18"/>
        </w:rPr>
      </w:pPr>
      <w:r w:rsidRPr="00DD0875">
        <w:rPr>
          <w:sz w:val="18"/>
          <w:szCs w:val="18"/>
        </w:rPr>
        <w:t>4.</w:t>
      </w:r>
      <w:r>
        <w:rPr>
          <w:sz w:val="18"/>
          <w:szCs w:val="18"/>
        </w:rPr>
        <w:tab/>
      </w:r>
      <w:r w:rsidRPr="00DD0875">
        <w:rPr>
          <w:sz w:val="18"/>
          <w:szCs w:val="18"/>
        </w:rPr>
        <w:t>Застосування ГАВ та СГАВ проводиться без попередження споживача.</w:t>
      </w:r>
    </w:p>
    <w:p w:rsidR="00BF385D" w:rsidRPr="00DD0875" w:rsidRDefault="00BF385D" w:rsidP="00BF385D">
      <w:pPr>
        <w:ind w:left="284" w:hanging="284"/>
        <w:jc w:val="both"/>
        <w:rPr>
          <w:sz w:val="18"/>
          <w:szCs w:val="18"/>
        </w:rPr>
      </w:pPr>
      <w:r w:rsidRPr="00DD0875">
        <w:rPr>
          <w:sz w:val="18"/>
          <w:szCs w:val="18"/>
        </w:rPr>
        <w:t>5.</w:t>
      </w:r>
      <w:r>
        <w:rPr>
          <w:sz w:val="18"/>
          <w:szCs w:val="18"/>
        </w:rPr>
        <w:tab/>
      </w:r>
      <w:r w:rsidRPr="00DD0875">
        <w:rPr>
          <w:sz w:val="18"/>
          <w:szCs w:val="18"/>
        </w:rPr>
        <w:t>Сторони несуть відповідальність за невиконання умов обмеження електроспоживання згідно з чинним законодавством.</w:t>
      </w:r>
    </w:p>
    <w:p w:rsidR="00BF385D" w:rsidRPr="00DD0875" w:rsidRDefault="00BF385D" w:rsidP="00BF385D">
      <w:pPr>
        <w:ind w:left="284" w:hanging="284"/>
        <w:jc w:val="both"/>
        <w:rPr>
          <w:sz w:val="18"/>
          <w:szCs w:val="18"/>
        </w:rPr>
      </w:pPr>
      <w:r w:rsidRPr="00DD0875">
        <w:rPr>
          <w:sz w:val="18"/>
          <w:szCs w:val="18"/>
        </w:rPr>
        <w:t>6.</w:t>
      </w:r>
      <w:r>
        <w:rPr>
          <w:sz w:val="18"/>
          <w:szCs w:val="18"/>
        </w:rPr>
        <w:tab/>
      </w:r>
      <w:r w:rsidRPr="00DD0875">
        <w:rPr>
          <w:sz w:val="18"/>
          <w:szCs w:val="18"/>
        </w:rPr>
        <w:t>Контактні дані відповідальної особи Споживача для обміну інформацією, яка уповноважена прийняти рішення у випадку настання технологічних порушень, що повинна вийти на зв’язок у будь який час доби (за умови виникнення аварійної ситуації):</w:t>
      </w:r>
    </w:p>
    <w:p w:rsidR="00BF385D" w:rsidRPr="00DD0875" w:rsidRDefault="00BF385D" w:rsidP="00BF385D">
      <w:pPr>
        <w:ind w:left="284"/>
        <w:jc w:val="both"/>
        <w:rPr>
          <w:sz w:val="18"/>
          <w:szCs w:val="18"/>
        </w:rPr>
      </w:pPr>
      <w:r w:rsidRPr="00DD0875">
        <w:rPr>
          <w:sz w:val="18"/>
          <w:szCs w:val="18"/>
        </w:rPr>
        <w:t>Посада_____________________________________________________________________________________</w:t>
      </w:r>
      <w:r>
        <w:rPr>
          <w:sz w:val="18"/>
          <w:szCs w:val="18"/>
        </w:rPr>
        <w:t>_______________________</w:t>
      </w:r>
    </w:p>
    <w:p w:rsidR="00BF385D" w:rsidRPr="009E3A27" w:rsidRDefault="00BF385D" w:rsidP="00BF385D">
      <w:pPr>
        <w:ind w:firstLine="284"/>
        <w:contextualSpacing/>
        <w:rPr>
          <w:sz w:val="18"/>
          <w:szCs w:val="18"/>
        </w:rPr>
      </w:pPr>
      <w:r w:rsidRPr="009E3A27">
        <w:rPr>
          <w:sz w:val="18"/>
          <w:szCs w:val="18"/>
        </w:rPr>
        <w:t>ПІБ________________________________________________________________________________________</w:t>
      </w:r>
      <w:r>
        <w:rPr>
          <w:sz w:val="18"/>
          <w:szCs w:val="18"/>
        </w:rPr>
        <w:t>_______________________</w:t>
      </w:r>
    </w:p>
    <w:p w:rsidR="00BF385D" w:rsidRPr="009E3A27" w:rsidRDefault="00BF385D" w:rsidP="00BF385D">
      <w:pPr>
        <w:ind w:left="284"/>
        <w:contextualSpacing/>
        <w:rPr>
          <w:sz w:val="18"/>
          <w:szCs w:val="18"/>
        </w:rPr>
      </w:pPr>
      <w:r>
        <w:rPr>
          <w:sz w:val="18"/>
          <w:szCs w:val="18"/>
        </w:rPr>
        <w:t>Тел.</w:t>
      </w:r>
      <w:r w:rsidRPr="009E3A27">
        <w:rPr>
          <w:sz w:val="18"/>
          <w:szCs w:val="18"/>
        </w:rPr>
        <w:t>:________________________</w:t>
      </w:r>
      <w:r>
        <w:rPr>
          <w:sz w:val="18"/>
          <w:szCs w:val="18"/>
        </w:rPr>
        <w:t>_____</w:t>
      </w:r>
      <w:r w:rsidRPr="009E3A27">
        <w:rPr>
          <w:sz w:val="18"/>
          <w:szCs w:val="18"/>
        </w:rPr>
        <w:t>__</w:t>
      </w:r>
      <w:r>
        <w:rPr>
          <w:sz w:val="18"/>
          <w:szCs w:val="18"/>
        </w:rPr>
        <w:t xml:space="preserve"> </w:t>
      </w:r>
      <w:r w:rsidRPr="009E3A27">
        <w:rPr>
          <w:sz w:val="18"/>
          <w:szCs w:val="18"/>
        </w:rPr>
        <w:t>Моб.тел:________________________</w:t>
      </w:r>
      <w:r>
        <w:rPr>
          <w:sz w:val="18"/>
          <w:szCs w:val="18"/>
        </w:rPr>
        <w:t>_</w:t>
      </w:r>
      <w:r w:rsidRPr="009E3A27">
        <w:rPr>
          <w:sz w:val="18"/>
          <w:szCs w:val="18"/>
        </w:rPr>
        <w:t>___</w:t>
      </w:r>
      <w:r>
        <w:rPr>
          <w:sz w:val="18"/>
          <w:szCs w:val="18"/>
        </w:rPr>
        <w:t>____</w:t>
      </w:r>
      <w:r w:rsidRPr="009E3A27">
        <w:rPr>
          <w:sz w:val="18"/>
          <w:szCs w:val="18"/>
        </w:rPr>
        <w:t>_</w:t>
      </w:r>
      <w:r>
        <w:rPr>
          <w:sz w:val="18"/>
          <w:szCs w:val="18"/>
        </w:rPr>
        <w:t xml:space="preserve">   </w:t>
      </w:r>
      <w:r w:rsidRPr="009E3A27">
        <w:rPr>
          <w:sz w:val="18"/>
          <w:szCs w:val="18"/>
        </w:rPr>
        <w:t>Viber:__________________________________</w:t>
      </w:r>
    </w:p>
    <w:p w:rsidR="00BF385D" w:rsidRPr="005C7972" w:rsidRDefault="00BF385D" w:rsidP="00BF385D">
      <w:pPr>
        <w:ind w:firstLine="284"/>
        <w:jc w:val="both"/>
        <w:rPr>
          <w:sz w:val="18"/>
          <w:szCs w:val="18"/>
        </w:rPr>
      </w:pPr>
      <w:r w:rsidRPr="005C7972">
        <w:rPr>
          <w:sz w:val="18"/>
          <w:szCs w:val="18"/>
        </w:rPr>
        <w:t>Вказана інформація підлягає письмовому оновленню щоразу після будь-якої зміни даних.</w:t>
      </w:r>
    </w:p>
    <w:p w:rsidR="00BF385D" w:rsidRPr="005C7972" w:rsidRDefault="00BF385D" w:rsidP="00BF385D">
      <w:pPr>
        <w:ind w:left="284" w:hanging="284"/>
        <w:jc w:val="both"/>
        <w:rPr>
          <w:sz w:val="18"/>
          <w:szCs w:val="18"/>
        </w:rPr>
      </w:pPr>
      <w:r w:rsidRPr="005C7972">
        <w:rPr>
          <w:sz w:val="18"/>
          <w:szCs w:val="18"/>
        </w:rPr>
        <w:t>7.</w:t>
      </w:r>
      <w:r w:rsidRPr="005C7972">
        <w:rPr>
          <w:sz w:val="18"/>
          <w:szCs w:val="18"/>
        </w:rPr>
        <w:tab/>
        <w:t>Невиконання споживачем заданих обсягів обмеження або самовільне переведення навантаження, заведеного під протиаварійні заходи дає Оператору системи право після попередження споживача про невиконання встановленого режиму та невжиття ним заходів щодо зниження навантаження протягом 10 хвилин відключити споживача від джерела електропостачання. Відповідальність за можливі негативні наслідки  такого відключення покладається на споживача.</w:t>
      </w:r>
    </w:p>
    <w:p w:rsidR="00BF385D" w:rsidRDefault="00BF385D" w:rsidP="00BF385D">
      <w:pPr>
        <w:pStyle w:val="a3"/>
        <w:numPr>
          <w:ilvl w:val="0"/>
          <w:numId w:val="2"/>
        </w:numPr>
        <w:ind w:left="284" w:hanging="284"/>
        <w:jc w:val="both"/>
        <w:rPr>
          <w:sz w:val="18"/>
          <w:szCs w:val="18"/>
        </w:rPr>
      </w:pPr>
      <w:r w:rsidRPr="00814B66">
        <w:rPr>
          <w:sz w:val="18"/>
          <w:szCs w:val="18"/>
        </w:rPr>
        <w:t>Споживач зобов’язаний надавати Оператору системи, дані щодо обсягів споживання, дані щодо активної та реактивної потужності, рівнів напруги в характерних точках мережі, інші дані щодо схеми електрозабезпечення та режиму роботи обладнання</w:t>
      </w:r>
      <w:r>
        <w:rPr>
          <w:sz w:val="18"/>
          <w:szCs w:val="18"/>
        </w:rPr>
        <w:t>.</w:t>
      </w:r>
    </w:p>
    <w:p w:rsidR="00BF385D" w:rsidRPr="00814B66" w:rsidRDefault="00BF385D" w:rsidP="00BF385D">
      <w:pPr>
        <w:pStyle w:val="a3"/>
        <w:numPr>
          <w:ilvl w:val="0"/>
          <w:numId w:val="2"/>
        </w:numPr>
        <w:ind w:left="284" w:hanging="284"/>
        <w:jc w:val="both"/>
        <w:rPr>
          <w:sz w:val="18"/>
          <w:szCs w:val="18"/>
        </w:rPr>
      </w:pPr>
      <w:r w:rsidRPr="00814B66">
        <w:rPr>
          <w:sz w:val="18"/>
          <w:szCs w:val="18"/>
        </w:rPr>
        <w:t xml:space="preserve">Оператор системи </w:t>
      </w:r>
      <w:r>
        <w:rPr>
          <w:sz w:val="18"/>
          <w:szCs w:val="18"/>
        </w:rPr>
        <w:t>має право</w:t>
      </w:r>
      <w:r w:rsidRPr="00814B66">
        <w:rPr>
          <w:sz w:val="18"/>
          <w:szCs w:val="18"/>
        </w:rPr>
        <w:t xml:space="preserve"> призначити додатковий контро</w:t>
      </w:r>
      <w:r>
        <w:rPr>
          <w:sz w:val="18"/>
          <w:szCs w:val="18"/>
        </w:rPr>
        <w:t>льний вимір у характерний</w:t>
      </w:r>
      <w:r w:rsidRPr="00814B66">
        <w:rPr>
          <w:sz w:val="18"/>
          <w:szCs w:val="18"/>
        </w:rPr>
        <w:t xml:space="preserve"> день.</w:t>
      </w:r>
    </w:p>
    <w:p w:rsidR="00BF385D" w:rsidRPr="009E3A27" w:rsidRDefault="00BF385D" w:rsidP="00BF385D">
      <w:pPr>
        <w:pStyle w:val="a3"/>
        <w:numPr>
          <w:ilvl w:val="0"/>
          <w:numId w:val="2"/>
        </w:numPr>
        <w:ind w:left="284" w:hanging="284"/>
        <w:jc w:val="both"/>
        <w:rPr>
          <w:sz w:val="18"/>
          <w:szCs w:val="18"/>
        </w:rPr>
      </w:pPr>
      <w:r w:rsidRPr="009E3A27">
        <w:rPr>
          <w:sz w:val="18"/>
          <w:szCs w:val="18"/>
        </w:rPr>
        <w:t>Визначення обсягів споживання активної та реактивної потужності здійснюється споживачем у відповідності до встановлених форм. Споживач несе відповідальність за достовірність даних, що подаються.</w:t>
      </w:r>
    </w:p>
    <w:p w:rsidR="00BF385D" w:rsidRPr="00814B66" w:rsidRDefault="00BF385D" w:rsidP="00BF385D">
      <w:pPr>
        <w:pStyle w:val="a3"/>
        <w:numPr>
          <w:ilvl w:val="0"/>
          <w:numId w:val="2"/>
        </w:numPr>
        <w:ind w:left="284" w:hanging="284"/>
        <w:jc w:val="both"/>
        <w:rPr>
          <w:sz w:val="18"/>
          <w:szCs w:val="18"/>
        </w:rPr>
      </w:pPr>
      <w:r w:rsidRPr="00814B66">
        <w:rPr>
          <w:sz w:val="18"/>
          <w:szCs w:val="18"/>
        </w:rPr>
        <w:t>Споживач</w:t>
      </w:r>
      <w:r>
        <w:rPr>
          <w:sz w:val="18"/>
          <w:szCs w:val="18"/>
        </w:rPr>
        <w:t xml:space="preserve"> зобов’язаний надати</w:t>
      </w:r>
      <w:r w:rsidRPr="00814B66">
        <w:rPr>
          <w:sz w:val="18"/>
          <w:szCs w:val="18"/>
        </w:rPr>
        <w:t xml:space="preserve"> фактичні добові графіки споживання активної та реактивної потужності для доби максимального та мінімального власного попиту з урахуванням статистичних даних та\або умов виробництва. </w:t>
      </w:r>
    </w:p>
    <w:p w:rsidR="00BF385D" w:rsidRPr="009E3A27" w:rsidRDefault="00BF385D" w:rsidP="00BF385D">
      <w:pPr>
        <w:pStyle w:val="a3"/>
        <w:numPr>
          <w:ilvl w:val="0"/>
          <w:numId w:val="2"/>
        </w:numPr>
        <w:ind w:left="284" w:hanging="284"/>
        <w:jc w:val="both"/>
        <w:rPr>
          <w:sz w:val="18"/>
          <w:szCs w:val="18"/>
        </w:rPr>
      </w:pPr>
      <w:r w:rsidRPr="009E3A27">
        <w:rPr>
          <w:sz w:val="18"/>
          <w:szCs w:val="18"/>
        </w:rPr>
        <w:t>Споживач  зобов’язаний надати Оператору системи інформацію щодо наявних у нього установок компенсації реактивної потужності, які прямо</w:t>
      </w:r>
      <w:r>
        <w:rPr>
          <w:sz w:val="18"/>
          <w:szCs w:val="18"/>
        </w:rPr>
        <w:t xml:space="preserve"> а</w:t>
      </w:r>
      <w:r w:rsidRPr="009E3A27">
        <w:rPr>
          <w:sz w:val="18"/>
          <w:szCs w:val="18"/>
        </w:rPr>
        <w:t>бо опосередковано приєднані до системи розподілу, у тому числі:</w:t>
      </w:r>
    </w:p>
    <w:p w:rsidR="00BF385D" w:rsidRPr="009E3A27" w:rsidRDefault="00BF385D" w:rsidP="00BF385D">
      <w:pPr>
        <w:pStyle w:val="a3"/>
        <w:numPr>
          <w:ilvl w:val="0"/>
          <w:numId w:val="1"/>
        </w:numPr>
        <w:ind w:left="284" w:hanging="284"/>
        <w:jc w:val="both"/>
        <w:rPr>
          <w:sz w:val="18"/>
          <w:szCs w:val="18"/>
        </w:rPr>
      </w:pPr>
      <w:r w:rsidRPr="009E3A27">
        <w:rPr>
          <w:sz w:val="18"/>
          <w:szCs w:val="18"/>
        </w:rPr>
        <w:t>номінальне індукційне або ємнісне навантаження та робочий діапазон регулювання;</w:t>
      </w:r>
    </w:p>
    <w:p w:rsidR="00BF385D" w:rsidRPr="009E3A27" w:rsidRDefault="00BF385D" w:rsidP="00BF385D">
      <w:pPr>
        <w:pStyle w:val="a3"/>
        <w:numPr>
          <w:ilvl w:val="0"/>
          <w:numId w:val="1"/>
        </w:numPr>
        <w:ind w:left="284" w:hanging="284"/>
        <w:jc w:val="both"/>
        <w:rPr>
          <w:sz w:val="18"/>
          <w:szCs w:val="18"/>
        </w:rPr>
      </w:pPr>
      <w:r w:rsidRPr="009E3A27">
        <w:rPr>
          <w:sz w:val="18"/>
          <w:szCs w:val="18"/>
        </w:rPr>
        <w:t>інформацію про наявність автоматичного керування зміною робочих параметрів;</w:t>
      </w:r>
    </w:p>
    <w:p w:rsidR="00BF385D" w:rsidRPr="009E3A27" w:rsidRDefault="00BF385D" w:rsidP="00BF385D">
      <w:pPr>
        <w:pStyle w:val="a3"/>
        <w:numPr>
          <w:ilvl w:val="0"/>
          <w:numId w:val="1"/>
        </w:numPr>
        <w:ind w:left="284" w:hanging="284"/>
        <w:jc w:val="both"/>
        <w:rPr>
          <w:sz w:val="18"/>
          <w:szCs w:val="18"/>
        </w:rPr>
      </w:pPr>
      <w:r w:rsidRPr="009E3A27">
        <w:rPr>
          <w:sz w:val="18"/>
          <w:szCs w:val="18"/>
        </w:rPr>
        <w:t>точку приєднання до системи розподілу;</w:t>
      </w:r>
    </w:p>
    <w:p w:rsidR="00BF385D" w:rsidRPr="009E3A27" w:rsidRDefault="00BF385D" w:rsidP="00BF385D">
      <w:pPr>
        <w:pStyle w:val="a3"/>
        <w:numPr>
          <w:ilvl w:val="0"/>
          <w:numId w:val="1"/>
        </w:numPr>
        <w:ind w:left="284" w:hanging="284"/>
        <w:jc w:val="both"/>
        <w:rPr>
          <w:sz w:val="18"/>
          <w:szCs w:val="18"/>
        </w:rPr>
      </w:pPr>
      <w:r w:rsidRPr="009E3A27">
        <w:rPr>
          <w:sz w:val="18"/>
          <w:szCs w:val="18"/>
        </w:rPr>
        <w:t>схеми із зосередженими параметрами провідності</w:t>
      </w:r>
    </w:p>
    <w:p w:rsidR="00BF385D" w:rsidRPr="009E3A27" w:rsidRDefault="00BF385D" w:rsidP="00BF385D">
      <w:pPr>
        <w:pStyle w:val="a3"/>
        <w:numPr>
          <w:ilvl w:val="0"/>
          <w:numId w:val="2"/>
        </w:numPr>
        <w:ind w:left="284" w:hanging="284"/>
        <w:jc w:val="both"/>
        <w:rPr>
          <w:sz w:val="18"/>
          <w:szCs w:val="18"/>
        </w:rPr>
      </w:pPr>
      <w:r w:rsidRPr="009E3A27">
        <w:rPr>
          <w:sz w:val="18"/>
          <w:szCs w:val="18"/>
        </w:rPr>
        <w:t>Споживач з</w:t>
      </w:r>
      <w:r>
        <w:rPr>
          <w:sz w:val="18"/>
          <w:szCs w:val="18"/>
        </w:rPr>
        <w:t>о</w:t>
      </w:r>
      <w:r w:rsidRPr="009E3A27">
        <w:rPr>
          <w:sz w:val="18"/>
          <w:szCs w:val="18"/>
        </w:rPr>
        <w:t xml:space="preserve">бов’язаний надавати інформацію, яка за оцінками Оператора системи потрібна для перспективного планування, у випадку </w:t>
      </w:r>
      <w:r>
        <w:rPr>
          <w:sz w:val="18"/>
          <w:szCs w:val="18"/>
        </w:rPr>
        <w:t>о</w:t>
      </w:r>
      <w:r w:rsidRPr="009E3A27">
        <w:rPr>
          <w:sz w:val="18"/>
          <w:szCs w:val="18"/>
        </w:rPr>
        <w:t>тримання відповідного запиту.</w:t>
      </w:r>
    </w:p>
    <w:p w:rsidR="00BF385D" w:rsidRPr="009E3A27" w:rsidRDefault="00BF385D" w:rsidP="00BF385D">
      <w:pPr>
        <w:pStyle w:val="a3"/>
        <w:numPr>
          <w:ilvl w:val="0"/>
          <w:numId w:val="2"/>
        </w:numPr>
        <w:ind w:left="284" w:hanging="284"/>
        <w:jc w:val="both"/>
        <w:rPr>
          <w:sz w:val="18"/>
          <w:szCs w:val="18"/>
        </w:rPr>
      </w:pPr>
      <w:r w:rsidRPr="009E3A27">
        <w:rPr>
          <w:sz w:val="18"/>
          <w:szCs w:val="18"/>
        </w:rPr>
        <w:t>У відповідності з вимогами Правил роздрібного ринку електрично</w:t>
      </w:r>
      <w:r>
        <w:rPr>
          <w:sz w:val="18"/>
          <w:szCs w:val="18"/>
        </w:rPr>
        <w:t>ї</w:t>
      </w:r>
      <w:r w:rsidRPr="009E3A27">
        <w:rPr>
          <w:sz w:val="18"/>
          <w:szCs w:val="18"/>
        </w:rPr>
        <w:t xml:space="preserve"> енергі</w:t>
      </w:r>
      <w:r>
        <w:rPr>
          <w:sz w:val="18"/>
          <w:szCs w:val="18"/>
        </w:rPr>
        <w:t xml:space="preserve">ї </w:t>
      </w:r>
      <w:r w:rsidRPr="009E3A27">
        <w:rPr>
          <w:sz w:val="18"/>
          <w:szCs w:val="18"/>
        </w:rPr>
        <w:t>Споживач з</w:t>
      </w:r>
      <w:r>
        <w:rPr>
          <w:sz w:val="18"/>
          <w:szCs w:val="18"/>
        </w:rPr>
        <w:t>о</w:t>
      </w:r>
      <w:r w:rsidRPr="009E3A27">
        <w:rPr>
          <w:sz w:val="18"/>
          <w:szCs w:val="18"/>
        </w:rPr>
        <w:t>бов’язаний:</w:t>
      </w:r>
    </w:p>
    <w:p w:rsidR="00BF385D" w:rsidRPr="009E3A27" w:rsidRDefault="00BF385D" w:rsidP="00BF385D">
      <w:pPr>
        <w:pStyle w:val="a3"/>
        <w:numPr>
          <w:ilvl w:val="0"/>
          <w:numId w:val="1"/>
        </w:numPr>
        <w:ind w:left="284" w:hanging="284"/>
        <w:jc w:val="both"/>
        <w:rPr>
          <w:sz w:val="18"/>
          <w:szCs w:val="18"/>
        </w:rPr>
      </w:pPr>
      <w:r w:rsidRPr="009E3A27">
        <w:rPr>
          <w:sz w:val="18"/>
          <w:szCs w:val="18"/>
        </w:rPr>
        <w:t>уживати протиаварійні та інші заходи, щодо безпечної експлуатації електроустановок;</w:t>
      </w:r>
    </w:p>
    <w:p w:rsidR="00BF385D" w:rsidRPr="009E3A27" w:rsidRDefault="00BF385D" w:rsidP="00BF385D">
      <w:pPr>
        <w:pStyle w:val="a3"/>
        <w:numPr>
          <w:ilvl w:val="0"/>
          <w:numId w:val="1"/>
        </w:numPr>
        <w:ind w:left="284" w:hanging="284"/>
        <w:jc w:val="both"/>
        <w:rPr>
          <w:sz w:val="18"/>
          <w:szCs w:val="18"/>
        </w:rPr>
      </w:pPr>
      <w:r w:rsidRPr="009E3A27">
        <w:rPr>
          <w:sz w:val="18"/>
          <w:szCs w:val="18"/>
        </w:rPr>
        <w:t>у встановлені договором строки надавати Оператору системи графіки споживання електричної енергії та величини потужності;</w:t>
      </w:r>
    </w:p>
    <w:p w:rsidR="00BF385D" w:rsidRPr="009E3A27" w:rsidRDefault="00BF385D" w:rsidP="00BF385D">
      <w:pPr>
        <w:pStyle w:val="a3"/>
        <w:numPr>
          <w:ilvl w:val="0"/>
          <w:numId w:val="1"/>
        </w:numPr>
        <w:ind w:left="284" w:hanging="284"/>
        <w:jc w:val="both"/>
        <w:rPr>
          <w:sz w:val="18"/>
          <w:szCs w:val="18"/>
        </w:rPr>
      </w:pPr>
      <w:r w:rsidRPr="009E3A27">
        <w:rPr>
          <w:sz w:val="18"/>
          <w:szCs w:val="18"/>
        </w:rPr>
        <w:t>забезпечувати виконання встановлених режимів електроспоживання, виконання заданого обсягу обмеження та аварійних відключень, зазначених у Договорі з оператором системи.</w:t>
      </w:r>
    </w:p>
    <w:p w:rsidR="00BF385D" w:rsidRPr="007D1B5A" w:rsidRDefault="00BF385D" w:rsidP="00BF385D">
      <w:pPr>
        <w:contextualSpacing/>
        <w:rPr>
          <w:sz w:val="20"/>
          <w:szCs w:val="20"/>
        </w:rPr>
      </w:pPr>
    </w:p>
    <w:p w:rsidR="00BF385D" w:rsidRPr="007D1B5A" w:rsidRDefault="00BF385D" w:rsidP="00BF385D">
      <w:pPr>
        <w:contextualSpacing/>
        <w:jc w:val="center"/>
        <w:rPr>
          <w:b/>
          <w:sz w:val="18"/>
          <w:szCs w:val="18"/>
        </w:rPr>
      </w:pPr>
      <w:r w:rsidRPr="007D1B5A">
        <w:rPr>
          <w:b/>
          <w:sz w:val="18"/>
          <w:szCs w:val="18"/>
        </w:rPr>
        <w:t>Підписи сторін</w:t>
      </w:r>
    </w:p>
    <w:p w:rsidR="00BF385D" w:rsidRPr="007D1B5A" w:rsidRDefault="00BF385D" w:rsidP="00BF385D">
      <w:pPr>
        <w:contextualSpacing/>
        <w:jc w:val="both"/>
        <w:rPr>
          <w:b/>
          <w:sz w:val="18"/>
          <w:szCs w:val="18"/>
        </w:rPr>
      </w:pPr>
      <w:r>
        <w:rPr>
          <w:b/>
          <w:sz w:val="18"/>
          <w:szCs w:val="18"/>
        </w:rPr>
        <w:t>Оператор системи:_________</w:t>
      </w:r>
      <w:r>
        <w:rPr>
          <w:b/>
          <w:sz w:val="18"/>
          <w:szCs w:val="18"/>
        </w:rPr>
        <w:tab/>
        <w:t xml:space="preserve"> </w:t>
      </w:r>
      <w:r w:rsidRPr="007D1B5A">
        <w:rPr>
          <w:b/>
          <w:sz w:val="18"/>
          <w:szCs w:val="18"/>
        </w:rPr>
        <w:tab/>
      </w:r>
      <w:r w:rsidRPr="007D1B5A">
        <w:rPr>
          <w:b/>
          <w:sz w:val="18"/>
          <w:szCs w:val="18"/>
        </w:rPr>
        <w:tab/>
      </w:r>
      <w:r w:rsidRPr="007D1B5A">
        <w:rPr>
          <w:b/>
          <w:sz w:val="18"/>
          <w:szCs w:val="18"/>
        </w:rPr>
        <w:tab/>
      </w:r>
      <w:r w:rsidRPr="007D1B5A">
        <w:rPr>
          <w:b/>
          <w:sz w:val="18"/>
          <w:szCs w:val="18"/>
        </w:rPr>
        <w:tab/>
      </w:r>
      <w:r w:rsidRPr="007D1B5A">
        <w:rPr>
          <w:b/>
          <w:sz w:val="18"/>
          <w:szCs w:val="18"/>
        </w:rPr>
        <w:tab/>
      </w:r>
      <w:r>
        <w:rPr>
          <w:b/>
          <w:sz w:val="18"/>
          <w:szCs w:val="18"/>
        </w:rPr>
        <w:t xml:space="preserve">               </w:t>
      </w:r>
      <w:r w:rsidRPr="007D1B5A">
        <w:rPr>
          <w:b/>
          <w:sz w:val="18"/>
          <w:szCs w:val="18"/>
        </w:rPr>
        <w:t>Споживач:</w:t>
      </w:r>
      <w:r>
        <w:rPr>
          <w:b/>
          <w:sz w:val="18"/>
          <w:szCs w:val="18"/>
        </w:rPr>
        <w:t xml:space="preserve"> </w:t>
      </w:r>
      <w:r>
        <w:rPr>
          <w:b/>
          <w:color w:val="000000"/>
        </w:rPr>
        <w:t>______________________</w:t>
      </w:r>
    </w:p>
    <w:p w:rsidR="00BF385D" w:rsidRDefault="00BF385D" w:rsidP="00BF385D">
      <w:pPr>
        <w:contextualSpacing/>
        <w:jc w:val="both"/>
        <w:rPr>
          <w:b/>
          <w:sz w:val="18"/>
          <w:szCs w:val="18"/>
        </w:rPr>
      </w:pPr>
      <w:r>
        <w:rPr>
          <w:b/>
          <w:sz w:val="18"/>
          <w:szCs w:val="18"/>
        </w:rPr>
        <w:t xml:space="preserve">___________________________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____________________________________</w:t>
      </w:r>
    </w:p>
    <w:p w:rsidR="00BF385D" w:rsidRPr="007D1B5A" w:rsidRDefault="00BF385D" w:rsidP="00BF385D">
      <w:pPr>
        <w:contextualSpacing/>
        <w:jc w:val="both"/>
        <w:rPr>
          <w:b/>
          <w:sz w:val="18"/>
          <w:szCs w:val="18"/>
        </w:rPr>
      </w:pPr>
      <w:r>
        <w:rPr>
          <w:b/>
          <w:sz w:val="18"/>
          <w:szCs w:val="18"/>
        </w:rPr>
        <w:t>_____________</w:t>
      </w:r>
      <w:r w:rsidRPr="007D1B5A">
        <w:rPr>
          <w:b/>
          <w:sz w:val="18"/>
          <w:szCs w:val="18"/>
        </w:rPr>
        <w:t>______________</w:t>
      </w:r>
      <w:r w:rsidRPr="007D1B5A">
        <w:rPr>
          <w:b/>
          <w:sz w:val="18"/>
          <w:szCs w:val="18"/>
        </w:rPr>
        <w:tab/>
      </w:r>
      <w:r w:rsidRPr="007D1B5A">
        <w:rPr>
          <w:b/>
          <w:sz w:val="18"/>
          <w:szCs w:val="18"/>
        </w:rPr>
        <w:tab/>
      </w:r>
      <w:r w:rsidRPr="007D1B5A">
        <w:rPr>
          <w:b/>
          <w:sz w:val="18"/>
          <w:szCs w:val="18"/>
        </w:rPr>
        <w:tab/>
      </w:r>
      <w:r w:rsidRPr="007D1B5A">
        <w:rPr>
          <w:b/>
          <w:sz w:val="18"/>
          <w:szCs w:val="18"/>
        </w:rPr>
        <w:tab/>
      </w:r>
      <w:r w:rsidRPr="007D1B5A">
        <w:rPr>
          <w:b/>
          <w:sz w:val="18"/>
          <w:szCs w:val="18"/>
        </w:rPr>
        <w:tab/>
      </w:r>
      <w:r w:rsidRPr="007D1B5A">
        <w:rPr>
          <w:b/>
          <w:sz w:val="18"/>
          <w:szCs w:val="18"/>
        </w:rPr>
        <w:tab/>
      </w:r>
      <w:r>
        <w:rPr>
          <w:b/>
          <w:sz w:val="18"/>
          <w:szCs w:val="18"/>
        </w:rPr>
        <w:tab/>
        <w:t>_____________________________________</w:t>
      </w:r>
    </w:p>
    <w:p w:rsidR="00BF385D" w:rsidRPr="007D1B5A" w:rsidRDefault="00BF385D" w:rsidP="00BF385D">
      <w:pPr>
        <w:contextualSpacing/>
        <w:jc w:val="both"/>
        <w:rPr>
          <w:b/>
          <w:sz w:val="18"/>
          <w:szCs w:val="18"/>
        </w:rPr>
      </w:pPr>
      <w:r w:rsidRPr="007D1B5A">
        <w:rPr>
          <w:b/>
          <w:sz w:val="18"/>
          <w:szCs w:val="18"/>
        </w:rPr>
        <w:t>М.П. «___»________________20___р.</w:t>
      </w:r>
      <w:r w:rsidRPr="007D1B5A">
        <w:rPr>
          <w:b/>
          <w:sz w:val="18"/>
          <w:szCs w:val="18"/>
        </w:rPr>
        <w:tab/>
      </w:r>
      <w:r w:rsidRPr="007D1B5A">
        <w:rPr>
          <w:b/>
          <w:sz w:val="18"/>
          <w:szCs w:val="18"/>
        </w:rPr>
        <w:tab/>
      </w:r>
      <w:r w:rsidRPr="007D1B5A">
        <w:rPr>
          <w:b/>
          <w:sz w:val="18"/>
          <w:szCs w:val="18"/>
        </w:rPr>
        <w:tab/>
      </w:r>
      <w:r w:rsidRPr="007D1B5A">
        <w:rPr>
          <w:b/>
          <w:sz w:val="18"/>
          <w:szCs w:val="18"/>
        </w:rPr>
        <w:tab/>
      </w:r>
      <w:r w:rsidRPr="007D1B5A">
        <w:rPr>
          <w:b/>
          <w:sz w:val="18"/>
          <w:szCs w:val="18"/>
        </w:rPr>
        <w:tab/>
      </w:r>
      <w:r w:rsidRPr="007D1B5A">
        <w:rPr>
          <w:b/>
          <w:sz w:val="18"/>
          <w:szCs w:val="18"/>
        </w:rPr>
        <w:tab/>
        <w:t>М.П. «____»_____________________20___р.</w:t>
      </w:r>
    </w:p>
    <w:p w:rsidR="00072C64" w:rsidRDefault="00072C64" w:rsidP="00BF385D">
      <w:pPr>
        <w:tabs>
          <w:tab w:val="left" w:pos="0"/>
        </w:tabs>
        <w:ind w:left="-426" w:firstLine="426"/>
      </w:pPr>
    </w:p>
    <w:sectPr w:rsidR="00072C64" w:rsidSect="00BF385D">
      <w:pgSz w:w="11906" w:h="16838"/>
      <w:pgMar w:top="28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01EA"/>
    <w:multiLevelType w:val="hybridMultilevel"/>
    <w:tmpl w:val="E9D0681E"/>
    <w:lvl w:ilvl="0" w:tplc="2ED054D6">
      <w:start w:val="1"/>
      <w:numFmt w:val="decimal"/>
      <w:lvlText w:val="%1."/>
      <w:lvlJc w:val="left"/>
      <w:pPr>
        <w:ind w:left="76" w:hanging="360"/>
      </w:pPr>
      <w:rPr>
        <w:rFonts w:eastAsia="Times New Roman"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3B5E43F3"/>
    <w:multiLevelType w:val="hybridMultilevel"/>
    <w:tmpl w:val="FA74E568"/>
    <w:lvl w:ilvl="0" w:tplc="0419000F">
      <w:start w:val="8"/>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5C0CF9"/>
    <w:multiLevelType w:val="hybridMultilevel"/>
    <w:tmpl w:val="CEB48D10"/>
    <w:lvl w:ilvl="0" w:tplc="92460CFE">
      <w:start w:val="4"/>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BF385D"/>
    <w:rsid w:val="00072C64"/>
    <w:rsid w:val="00287831"/>
    <w:rsid w:val="0030014A"/>
    <w:rsid w:val="004D59E3"/>
    <w:rsid w:val="00761C3A"/>
    <w:rsid w:val="00A040E1"/>
    <w:rsid w:val="00A235F7"/>
    <w:rsid w:val="00B23ED4"/>
    <w:rsid w:val="00BF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5F4AC-921B-44C6-82F2-F9E1B265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5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Semeshchuk</dc:creator>
  <cp:lastModifiedBy>Vita Malinovska</cp:lastModifiedBy>
  <cp:revision>8</cp:revision>
  <dcterms:created xsi:type="dcterms:W3CDTF">2020-08-18T10:00:00Z</dcterms:created>
  <dcterms:modified xsi:type="dcterms:W3CDTF">2024-02-01T09:36:00Z</dcterms:modified>
</cp:coreProperties>
</file>