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E63" w:rsidRPr="00A806C3" w:rsidRDefault="004F4E63" w:rsidP="002A7618">
      <w:pPr>
        <w:tabs>
          <w:tab w:val="left" w:pos="-142"/>
        </w:tabs>
        <w:ind w:left="-851" w:right="-285" w:firstLine="284"/>
        <w:jc w:val="center"/>
        <w:rPr>
          <w:b/>
          <w:bCs/>
          <w:sz w:val="28"/>
          <w:lang w:val="uk-UA"/>
        </w:rPr>
      </w:pPr>
    </w:p>
    <w:p w:rsidR="007D7091" w:rsidRPr="00A90050" w:rsidRDefault="00B546C2" w:rsidP="002A7618">
      <w:pPr>
        <w:tabs>
          <w:tab w:val="left" w:pos="-142"/>
        </w:tabs>
        <w:ind w:left="-851" w:right="-285" w:firstLine="284"/>
        <w:jc w:val="center"/>
        <w:rPr>
          <w:b/>
          <w:bCs/>
          <w:lang w:val="uk-UA"/>
        </w:rPr>
      </w:pPr>
      <w:r w:rsidRPr="00A90050">
        <w:rPr>
          <w:b/>
          <w:bCs/>
          <w:lang w:val="uk-UA"/>
        </w:rPr>
        <w:t>Обґрунтування</w:t>
      </w:r>
      <w:r w:rsidR="007D7091" w:rsidRPr="00A90050">
        <w:rPr>
          <w:b/>
          <w:bCs/>
          <w:lang w:val="uk-UA"/>
        </w:rPr>
        <w:t xml:space="preserve"> змін до Інвестиційної програми ПрАТ «</w:t>
      </w:r>
      <w:proofErr w:type="spellStart"/>
      <w:r w:rsidR="007D7091" w:rsidRPr="00A90050">
        <w:rPr>
          <w:b/>
          <w:bCs/>
          <w:lang w:val="uk-UA"/>
        </w:rPr>
        <w:t>Рівнеобленерго</w:t>
      </w:r>
      <w:proofErr w:type="spellEnd"/>
      <w:r w:rsidR="007D7091" w:rsidRPr="00A90050">
        <w:rPr>
          <w:b/>
          <w:bCs/>
          <w:lang w:val="uk-UA"/>
        </w:rPr>
        <w:t>» на 201</w:t>
      </w:r>
      <w:r w:rsidR="00263D85" w:rsidRPr="00A90050">
        <w:rPr>
          <w:b/>
          <w:bCs/>
          <w:lang w:val="uk-UA"/>
        </w:rPr>
        <w:t>9</w:t>
      </w:r>
      <w:r w:rsidR="007D7091" w:rsidRPr="00A90050">
        <w:rPr>
          <w:b/>
          <w:bCs/>
          <w:lang w:val="uk-UA"/>
        </w:rPr>
        <w:t xml:space="preserve"> рік</w:t>
      </w:r>
    </w:p>
    <w:p w:rsidR="000B2C58" w:rsidRPr="00A90050" w:rsidRDefault="000B2C58" w:rsidP="000B2C58">
      <w:pPr>
        <w:tabs>
          <w:tab w:val="left" w:pos="-142"/>
        </w:tabs>
        <w:ind w:right="-285"/>
        <w:rPr>
          <w:b/>
          <w:bCs/>
          <w:lang w:val="uk-UA"/>
        </w:rPr>
      </w:pPr>
    </w:p>
    <w:tbl>
      <w:tblPr>
        <w:tblpPr w:leftFromText="180" w:rightFromText="180" w:vertAnchor="text" w:horzAnchor="margin" w:tblpXSpec="center" w:tblpY="1150"/>
        <w:tblW w:w="5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3022"/>
        <w:gridCol w:w="1281"/>
        <w:gridCol w:w="1137"/>
        <w:gridCol w:w="1355"/>
        <w:gridCol w:w="1117"/>
        <w:gridCol w:w="1663"/>
      </w:tblGrid>
      <w:tr w:rsidR="004F4E63" w:rsidRPr="00A90050" w:rsidTr="004F4E63">
        <w:trPr>
          <w:trHeight w:val="1007"/>
        </w:trPr>
        <w:tc>
          <w:tcPr>
            <w:tcW w:w="258" w:type="pct"/>
            <w:vMerge w:val="restart"/>
            <w:tcBorders>
              <w:top w:val="single" w:sz="4" w:space="0" w:color="auto"/>
              <w:left w:val="single" w:sz="4" w:space="0" w:color="auto"/>
              <w:bottom w:val="single" w:sz="4" w:space="0" w:color="auto"/>
              <w:right w:val="single" w:sz="4" w:space="0" w:color="auto"/>
            </w:tcBorders>
            <w:textDirection w:val="btLr"/>
          </w:tcPr>
          <w:p w:rsidR="004F4E63" w:rsidRPr="00A90050" w:rsidRDefault="004F4E63" w:rsidP="004F4E63">
            <w:pPr>
              <w:spacing w:line="276" w:lineRule="auto"/>
              <w:ind w:left="113" w:right="113"/>
              <w:jc w:val="center"/>
              <w:rPr>
                <w:b/>
                <w:szCs w:val="20"/>
                <w:lang w:val="uk-UA"/>
              </w:rPr>
            </w:pPr>
            <w:r w:rsidRPr="00A90050">
              <w:rPr>
                <w:b/>
                <w:sz w:val="22"/>
                <w:szCs w:val="20"/>
                <w:lang w:val="uk-UA"/>
              </w:rPr>
              <w:t>Розділ</w:t>
            </w:r>
          </w:p>
          <w:p w:rsidR="004F4E63" w:rsidRPr="00A90050" w:rsidRDefault="004F4E63" w:rsidP="004F4E63">
            <w:pPr>
              <w:spacing w:line="276" w:lineRule="auto"/>
              <w:ind w:left="113" w:right="113"/>
              <w:jc w:val="center"/>
              <w:rPr>
                <w:b/>
                <w:szCs w:val="20"/>
                <w:lang w:val="uk-UA"/>
              </w:rPr>
            </w:pPr>
          </w:p>
        </w:tc>
        <w:tc>
          <w:tcPr>
            <w:tcW w:w="1497" w:type="pct"/>
            <w:vMerge w:val="restart"/>
            <w:tcBorders>
              <w:top w:val="single" w:sz="4" w:space="0" w:color="auto"/>
              <w:left w:val="single" w:sz="4" w:space="0" w:color="auto"/>
              <w:bottom w:val="single" w:sz="4" w:space="0" w:color="auto"/>
              <w:right w:val="single" w:sz="4" w:space="0" w:color="auto"/>
            </w:tcBorders>
            <w:vAlign w:val="center"/>
            <w:hideMark/>
          </w:tcPr>
          <w:p w:rsidR="004F4E63" w:rsidRPr="00A90050" w:rsidRDefault="004F4E63" w:rsidP="004F4E63">
            <w:pPr>
              <w:spacing w:line="276" w:lineRule="auto"/>
              <w:jc w:val="center"/>
              <w:rPr>
                <w:b/>
                <w:szCs w:val="20"/>
                <w:lang w:val="uk-UA"/>
              </w:rPr>
            </w:pPr>
            <w:r w:rsidRPr="00A90050">
              <w:rPr>
                <w:b/>
                <w:sz w:val="22"/>
                <w:szCs w:val="20"/>
                <w:lang w:val="uk-UA"/>
              </w:rPr>
              <w:t>Цільові програми</w:t>
            </w:r>
          </w:p>
        </w:tc>
        <w:tc>
          <w:tcPr>
            <w:tcW w:w="1198" w:type="pct"/>
            <w:gridSpan w:val="2"/>
            <w:tcBorders>
              <w:top w:val="single" w:sz="4" w:space="0" w:color="auto"/>
              <w:left w:val="single" w:sz="4" w:space="0" w:color="auto"/>
              <w:bottom w:val="single" w:sz="4" w:space="0" w:color="auto"/>
              <w:right w:val="single" w:sz="4" w:space="0" w:color="auto"/>
            </w:tcBorders>
            <w:vAlign w:val="center"/>
          </w:tcPr>
          <w:p w:rsidR="004F4E63" w:rsidRPr="00A90050" w:rsidRDefault="004F4E63" w:rsidP="004F4E63">
            <w:pPr>
              <w:spacing w:line="276" w:lineRule="auto"/>
              <w:jc w:val="center"/>
              <w:rPr>
                <w:b/>
                <w:szCs w:val="20"/>
                <w:lang w:val="uk-UA"/>
              </w:rPr>
            </w:pPr>
            <w:r w:rsidRPr="00A90050">
              <w:rPr>
                <w:b/>
                <w:sz w:val="22"/>
                <w:szCs w:val="20"/>
                <w:lang w:val="uk-UA"/>
              </w:rPr>
              <w:t>Затверджена Інвестиційна програма 201</w:t>
            </w:r>
            <w:r w:rsidR="00B63B83" w:rsidRPr="00A90050">
              <w:rPr>
                <w:b/>
                <w:sz w:val="22"/>
                <w:szCs w:val="20"/>
                <w:lang w:val="uk-UA"/>
              </w:rPr>
              <w:t>9</w:t>
            </w:r>
            <w:r w:rsidRPr="00A90050">
              <w:rPr>
                <w:b/>
                <w:sz w:val="22"/>
                <w:szCs w:val="20"/>
                <w:lang w:val="uk-UA"/>
              </w:rPr>
              <w:t xml:space="preserve"> року</w:t>
            </w:r>
          </w:p>
          <w:p w:rsidR="004F4E63" w:rsidRPr="00A90050" w:rsidRDefault="004F4E63" w:rsidP="004F4E63">
            <w:pPr>
              <w:spacing w:line="276" w:lineRule="auto"/>
              <w:jc w:val="center"/>
              <w:rPr>
                <w:b/>
                <w:szCs w:val="20"/>
                <w:lang w:val="uk-UA"/>
              </w:rPr>
            </w:pPr>
          </w:p>
        </w:tc>
        <w:tc>
          <w:tcPr>
            <w:tcW w:w="1224" w:type="pct"/>
            <w:gridSpan w:val="2"/>
            <w:tcBorders>
              <w:top w:val="single" w:sz="4" w:space="0" w:color="auto"/>
              <w:left w:val="single" w:sz="4" w:space="0" w:color="auto"/>
              <w:bottom w:val="single" w:sz="4" w:space="0" w:color="auto"/>
              <w:right w:val="single" w:sz="4" w:space="0" w:color="auto"/>
            </w:tcBorders>
            <w:vAlign w:val="center"/>
            <w:hideMark/>
          </w:tcPr>
          <w:p w:rsidR="004F4E63" w:rsidRPr="00A90050" w:rsidRDefault="004F4E63" w:rsidP="004F4E63">
            <w:pPr>
              <w:spacing w:line="276" w:lineRule="auto"/>
              <w:jc w:val="center"/>
              <w:rPr>
                <w:b/>
                <w:szCs w:val="20"/>
                <w:lang w:val="uk-UA"/>
              </w:rPr>
            </w:pPr>
            <w:r w:rsidRPr="00A90050">
              <w:rPr>
                <w:b/>
                <w:sz w:val="22"/>
                <w:szCs w:val="20"/>
                <w:lang w:val="uk-UA"/>
              </w:rPr>
              <w:t>Пропоновані зміни до</w:t>
            </w:r>
          </w:p>
          <w:p w:rsidR="004F4E63" w:rsidRPr="00A90050" w:rsidRDefault="004F4E63" w:rsidP="00B63B83">
            <w:pPr>
              <w:spacing w:line="276" w:lineRule="auto"/>
              <w:jc w:val="center"/>
              <w:rPr>
                <w:b/>
                <w:szCs w:val="20"/>
                <w:lang w:val="uk-UA"/>
              </w:rPr>
            </w:pPr>
            <w:r w:rsidRPr="00A90050">
              <w:rPr>
                <w:b/>
                <w:sz w:val="22"/>
                <w:szCs w:val="20"/>
                <w:lang w:val="uk-UA"/>
              </w:rPr>
              <w:t>Інвестиційної програми 201</w:t>
            </w:r>
            <w:r w:rsidR="00B63B83" w:rsidRPr="00A90050">
              <w:rPr>
                <w:b/>
                <w:sz w:val="22"/>
                <w:szCs w:val="20"/>
                <w:lang w:val="uk-UA"/>
              </w:rPr>
              <w:t>9</w:t>
            </w:r>
            <w:r w:rsidRPr="00A90050">
              <w:rPr>
                <w:b/>
                <w:sz w:val="22"/>
                <w:szCs w:val="20"/>
                <w:lang w:val="uk-UA"/>
              </w:rPr>
              <w:t xml:space="preserve"> р. </w:t>
            </w:r>
          </w:p>
        </w:tc>
        <w:tc>
          <w:tcPr>
            <w:tcW w:w="824" w:type="pct"/>
            <w:tcBorders>
              <w:top w:val="single" w:sz="4" w:space="0" w:color="auto"/>
              <w:left w:val="single" w:sz="4" w:space="0" w:color="auto"/>
              <w:bottom w:val="single" w:sz="4" w:space="0" w:color="auto"/>
              <w:right w:val="single" w:sz="4" w:space="0" w:color="auto"/>
            </w:tcBorders>
            <w:vAlign w:val="center"/>
            <w:hideMark/>
          </w:tcPr>
          <w:p w:rsidR="004F4E63" w:rsidRPr="00A90050" w:rsidRDefault="004F4E63" w:rsidP="00B63B83">
            <w:pPr>
              <w:spacing w:line="276" w:lineRule="auto"/>
              <w:jc w:val="center"/>
              <w:rPr>
                <w:b/>
                <w:szCs w:val="20"/>
                <w:lang w:val="uk-UA"/>
              </w:rPr>
            </w:pPr>
            <w:r w:rsidRPr="00A90050">
              <w:rPr>
                <w:b/>
                <w:sz w:val="20"/>
                <w:szCs w:val="20"/>
                <w:lang w:val="uk-UA"/>
              </w:rPr>
              <w:t>Різниця між пропонованими змінами та затвердженою ІП-201</w:t>
            </w:r>
            <w:r w:rsidR="00B63B83" w:rsidRPr="00A90050">
              <w:rPr>
                <w:b/>
                <w:sz w:val="20"/>
                <w:szCs w:val="20"/>
                <w:lang w:val="uk-UA"/>
              </w:rPr>
              <w:t>9</w:t>
            </w:r>
            <w:r w:rsidRPr="00A90050">
              <w:rPr>
                <w:b/>
                <w:sz w:val="20"/>
                <w:szCs w:val="20"/>
                <w:lang w:val="uk-UA"/>
              </w:rPr>
              <w:t xml:space="preserve"> р.</w:t>
            </w:r>
          </w:p>
        </w:tc>
      </w:tr>
      <w:tr w:rsidR="004F4E63" w:rsidRPr="00A90050" w:rsidTr="00FC1345">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4E63" w:rsidRPr="00A90050" w:rsidRDefault="004F4E63" w:rsidP="004F4E63">
            <w:pPr>
              <w:rPr>
                <w:b/>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4E63" w:rsidRPr="00A90050" w:rsidRDefault="004F4E63" w:rsidP="004F4E63">
            <w:pPr>
              <w:rPr>
                <w:b/>
                <w:szCs w:val="20"/>
                <w:lang w:val="uk-UA"/>
              </w:rPr>
            </w:pPr>
          </w:p>
        </w:tc>
        <w:tc>
          <w:tcPr>
            <w:tcW w:w="635" w:type="pct"/>
            <w:tcBorders>
              <w:top w:val="single" w:sz="4" w:space="0" w:color="auto"/>
              <w:left w:val="single" w:sz="4" w:space="0" w:color="auto"/>
              <w:bottom w:val="single" w:sz="4" w:space="0" w:color="auto"/>
              <w:right w:val="single" w:sz="4" w:space="0" w:color="auto"/>
            </w:tcBorders>
            <w:vAlign w:val="center"/>
            <w:hideMark/>
          </w:tcPr>
          <w:p w:rsidR="004F4E63" w:rsidRPr="00A90050" w:rsidRDefault="004F4E63" w:rsidP="004F4E63">
            <w:pPr>
              <w:spacing w:line="276" w:lineRule="auto"/>
              <w:jc w:val="center"/>
              <w:rPr>
                <w:szCs w:val="20"/>
                <w:lang w:val="uk-UA"/>
              </w:rPr>
            </w:pPr>
            <w:r w:rsidRPr="00A90050">
              <w:rPr>
                <w:sz w:val="22"/>
                <w:szCs w:val="20"/>
                <w:lang w:val="uk-UA"/>
              </w:rPr>
              <w:t xml:space="preserve">тис. грн.. </w:t>
            </w:r>
            <w:r w:rsidRPr="00A90050">
              <w:rPr>
                <w:sz w:val="22"/>
                <w:szCs w:val="20"/>
                <w:lang w:val="uk-UA"/>
              </w:rPr>
              <w:br/>
              <w:t>(без ПДВ)</w:t>
            </w:r>
          </w:p>
        </w:tc>
        <w:tc>
          <w:tcPr>
            <w:tcW w:w="562" w:type="pct"/>
            <w:tcBorders>
              <w:top w:val="single" w:sz="4" w:space="0" w:color="auto"/>
              <w:left w:val="single" w:sz="4" w:space="0" w:color="auto"/>
              <w:bottom w:val="single" w:sz="4" w:space="0" w:color="auto"/>
              <w:right w:val="single" w:sz="4" w:space="0" w:color="auto"/>
            </w:tcBorders>
            <w:vAlign w:val="center"/>
            <w:hideMark/>
          </w:tcPr>
          <w:p w:rsidR="004F4E63" w:rsidRPr="00A90050" w:rsidRDefault="004F4E63" w:rsidP="004F4E63">
            <w:pPr>
              <w:spacing w:line="276" w:lineRule="auto"/>
              <w:jc w:val="center"/>
              <w:rPr>
                <w:szCs w:val="20"/>
                <w:lang w:val="uk-UA"/>
              </w:rPr>
            </w:pPr>
            <w:r w:rsidRPr="00A90050">
              <w:rPr>
                <w:sz w:val="22"/>
                <w:szCs w:val="20"/>
                <w:lang w:val="uk-UA"/>
              </w:rPr>
              <w:t>%</w:t>
            </w:r>
          </w:p>
        </w:tc>
        <w:tc>
          <w:tcPr>
            <w:tcW w:w="671" w:type="pct"/>
            <w:tcBorders>
              <w:top w:val="single" w:sz="4" w:space="0" w:color="auto"/>
              <w:left w:val="single" w:sz="4" w:space="0" w:color="auto"/>
              <w:bottom w:val="single" w:sz="4" w:space="0" w:color="auto"/>
              <w:right w:val="single" w:sz="4" w:space="0" w:color="auto"/>
            </w:tcBorders>
            <w:vAlign w:val="center"/>
            <w:hideMark/>
          </w:tcPr>
          <w:p w:rsidR="004F4E63" w:rsidRPr="00A90050" w:rsidRDefault="004F4E63" w:rsidP="004F4E63">
            <w:pPr>
              <w:spacing w:line="276" w:lineRule="auto"/>
              <w:jc w:val="center"/>
              <w:rPr>
                <w:szCs w:val="20"/>
                <w:lang w:val="uk-UA"/>
              </w:rPr>
            </w:pPr>
            <w:r w:rsidRPr="00A90050">
              <w:rPr>
                <w:sz w:val="22"/>
                <w:szCs w:val="20"/>
                <w:lang w:val="uk-UA"/>
              </w:rPr>
              <w:t xml:space="preserve">тис. грн.. </w:t>
            </w:r>
            <w:r w:rsidRPr="00A90050">
              <w:rPr>
                <w:sz w:val="22"/>
                <w:szCs w:val="20"/>
                <w:lang w:val="uk-UA"/>
              </w:rPr>
              <w:br/>
              <w:t>(без ПДВ)</w:t>
            </w:r>
          </w:p>
        </w:tc>
        <w:tc>
          <w:tcPr>
            <w:tcW w:w="553" w:type="pct"/>
            <w:tcBorders>
              <w:top w:val="single" w:sz="4" w:space="0" w:color="auto"/>
              <w:left w:val="single" w:sz="4" w:space="0" w:color="auto"/>
              <w:bottom w:val="single" w:sz="4" w:space="0" w:color="auto"/>
              <w:right w:val="single" w:sz="4" w:space="0" w:color="auto"/>
            </w:tcBorders>
            <w:vAlign w:val="center"/>
            <w:hideMark/>
          </w:tcPr>
          <w:p w:rsidR="004F4E63" w:rsidRPr="00A90050" w:rsidRDefault="004F4E63" w:rsidP="004F4E63">
            <w:pPr>
              <w:spacing w:line="276" w:lineRule="auto"/>
              <w:jc w:val="center"/>
              <w:rPr>
                <w:szCs w:val="20"/>
                <w:lang w:val="uk-UA"/>
              </w:rPr>
            </w:pPr>
            <w:r w:rsidRPr="00A90050">
              <w:rPr>
                <w:sz w:val="22"/>
                <w:szCs w:val="20"/>
                <w:lang w:val="uk-UA"/>
              </w:rPr>
              <w:t>%</w:t>
            </w:r>
          </w:p>
        </w:tc>
        <w:tc>
          <w:tcPr>
            <w:tcW w:w="824" w:type="pct"/>
            <w:tcBorders>
              <w:top w:val="single" w:sz="4" w:space="0" w:color="auto"/>
              <w:left w:val="single" w:sz="4" w:space="0" w:color="auto"/>
              <w:bottom w:val="single" w:sz="4" w:space="0" w:color="auto"/>
              <w:right w:val="single" w:sz="4" w:space="0" w:color="auto"/>
            </w:tcBorders>
            <w:vAlign w:val="center"/>
            <w:hideMark/>
          </w:tcPr>
          <w:p w:rsidR="004F4E63" w:rsidRPr="00A90050" w:rsidRDefault="004F4E63" w:rsidP="004F4E63">
            <w:pPr>
              <w:spacing w:line="276" w:lineRule="auto"/>
              <w:jc w:val="center"/>
              <w:rPr>
                <w:szCs w:val="20"/>
                <w:lang w:val="uk-UA"/>
              </w:rPr>
            </w:pPr>
            <w:r w:rsidRPr="00A90050">
              <w:rPr>
                <w:sz w:val="22"/>
                <w:szCs w:val="20"/>
                <w:lang w:val="uk-UA"/>
              </w:rPr>
              <w:t xml:space="preserve">тис. грн.. </w:t>
            </w:r>
            <w:r w:rsidRPr="00A90050">
              <w:rPr>
                <w:sz w:val="22"/>
                <w:szCs w:val="20"/>
                <w:lang w:val="uk-UA"/>
              </w:rPr>
              <w:br/>
              <w:t>(без ПДВ)</w:t>
            </w:r>
          </w:p>
        </w:tc>
      </w:tr>
      <w:tr w:rsidR="004F4E63" w:rsidRPr="00A90050" w:rsidTr="00FC1345">
        <w:tc>
          <w:tcPr>
            <w:tcW w:w="258" w:type="pct"/>
            <w:tcBorders>
              <w:top w:val="single" w:sz="4" w:space="0" w:color="auto"/>
              <w:left w:val="single" w:sz="4" w:space="0" w:color="auto"/>
              <w:bottom w:val="single" w:sz="4" w:space="0" w:color="auto"/>
              <w:right w:val="single" w:sz="4" w:space="0" w:color="auto"/>
            </w:tcBorders>
            <w:vAlign w:val="center"/>
            <w:hideMark/>
          </w:tcPr>
          <w:p w:rsidR="004F4E63" w:rsidRPr="00A90050" w:rsidRDefault="004F4E63" w:rsidP="004F4E63">
            <w:pPr>
              <w:spacing w:line="276" w:lineRule="auto"/>
              <w:jc w:val="center"/>
              <w:rPr>
                <w:sz w:val="20"/>
                <w:szCs w:val="20"/>
                <w:lang w:val="uk-UA"/>
              </w:rPr>
            </w:pPr>
            <w:r w:rsidRPr="00A90050">
              <w:rPr>
                <w:sz w:val="20"/>
                <w:szCs w:val="20"/>
                <w:lang w:val="uk-UA"/>
              </w:rPr>
              <w:t>I</w:t>
            </w:r>
          </w:p>
        </w:tc>
        <w:tc>
          <w:tcPr>
            <w:tcW w:w="1497" w:type="pct"/>
            <w:tcBorders>
              <w:top w:val="single" w:sz="4" w:space="0" w:color="auto"/>
              <w:left w:val="single" w:sz="4" w:space="0" w:color="auto"/>
              <w:bottom w:val="single" w:sz="4" w:space="0" w:color="auto"/>
              <w:right w:val="single" w:sz="4" w:space="0" w:color="auto"/>
            </w:tcBorders>
            <w:hideMark/>
          </w:tcPr>
          <w:p w:rsidR="004F4E63" w:rsidRPr="00A90050" w:rsidRDefault="004F4E63" w:rsidP="004F4E63">
            <w:pPr>
              <w:spacing w:line="276" w:lineRule="auto"/>
              <w:jc w:val="center"/>
              <w:rPr>
                <w:lang w:val="uk-UA"/>
              </w:rPr>
            </w:pPr>
            <w:r w:rsidRPr="00A90050">
              <w:rPr>
                <w:lang w:val="uk-UA"/>
              </w:rPr>
              <w:t>Будівництво, модернізація та реконструкція електричних мереж та обладнання</w:t>
            </w:r>
          </w:p>
        </w:tc>
        <w:tc>
          <w:tcPr>
            <w:tcW w:w="635" w:type="pct"/>
            <w:tcBorders>
              <w:top w:val="single" w:sz="4" w:space="0" w:color="auto"/>
              <w:left w:val="single" w:sz="4" w:space="0" w:color="auto"/>
              <w:bottom w:val="single" w:sz="4" w:space="0" w:color="auto"/>
              <w:right w:val="single" w:sz="4" w:space="0" w:color="auto"/>
            </w:tcBorders>
            <w:vAlign w:val="center"/>
            <w:hideMark/>
          </w:tcPr>
          <w:p w:rsidR="004F4E63" w:rsidRPr="00A90050" w:rsidRDefault="00B63B83" w:rsidP="004F4E63">
            <w:pPr>
              <w:spacing w:line="276" w:lineRule="auto"/>
              <w:jc w:val="center"/>
              <w:rPr>
                <w:bCs/>
                <w:lang w:val="uk-UA"/>
              </w:rPr>
            </w:pPr>
            <w:r w:rsidRPr="00A90050">
              <w:rPr>
                <w:bCs/>
                <w:lang w:val="uk-UA"/>
              </w:rPr>
              <w:t>73 967,34</w:t>
            </w:r>
          </w:p>
        </w:tc>
        <w:tc>
          <w:tcPr>
            <w:tcW w:w="562" w:type="pct"/>
            <w:tcBorders>
              <w:top w:val="single" w:sz="4" w:space="0" w:color="auto"/>
              <w:left w:val="single" w:sz="4" w:space="0" w:color="auto"/>
              <w:bottom w:val="single" w:sz="4" w:space="0" w:color="auto"/>
              <w:right w:val="single" w:sz="4" w:space="0" w:color="auto"/>
            </w:tcBorders>
            <w:vAlign w:val="center"/>
            <w:hideMark/>
          </w:tcPr>
          <w:p w:rsidR="004F4E63" w:rsidRPr="00A90050" w:rsidRDefault="00B63B83" w:rsidP="004F4E63">
            <w:pPr>
              <w:spacing w:line="276" w:lineRule="auto"/>
              <w:jc w:val="center"/>
              <w:rPr>
                <w:bCs/>
                <w:lang w:val="uk-UA"/>
              </w:rPr>
            </w:pPr>
            <w:r w:rsidRPr="00A90050">
              <w:rPr>
                <w:bCs/>
                <w:lang w:val="uk-UA"/>
              </w:rPr>
              <w:t>75,47</w:t>
            </w:r>
            <w:r w:rsidR="004F4E63" w:rsidRPr="00A90050">
              <w:rPr>
                <w:bCs/>
                <w:lang w:val="uk-UA"/>
              </w:rPr>
              <w:t>%</w:t>
            </w:r>
          </w:p>
        </w:tc>
        <w:tc>
          <w:tcPr>
            <w:tcW w:w="671" w:type="pct"/>
            <w:tcBorders>
              <w:top w:val="single" w:sz="4" w:space="0" w:color="auto"/>
              <w:left w:val="single" w:sz="4" w:space="0" w:color="auto"/>
              <w:bottom w:val="single" w:sz="4" w:space="0" w:color="auto"/>
              <w:right w:val="single" w:sz="4" w:space="0" w:color="auto"/>
            </w:tcBorders>
            <w:vAlign w:val="center"/>
            <w:hideMark/>
          </w:tcPr>
          <w:p w:rsidR="004F4E63" w:rsidRPr="00A90050" w:rsidRDefault="003A0B6F" w:rsidP="00FC1345">
            <w:pPr>
              <w:spacing w:line="276" w:lineRule="auto"/>
              <w:jc w:val="center"/>
              <w:rPr>
                <w:bCs/>
                <w:lang w:val="uk-UA"/>
              </w:rPr>
            </w:pPr>
            <w:r w:rsidRPr="00A90050">
              <w:rPr>
                <w:bCs/>
                <w:lang w:val="uk-UA"/>
              </w:rPr>
              <w:t>72 48</w:t>
            </w:r>
            <w:r w:rsidR="00FC1345">
              <w:rPr>
                <w:bCs/>
                <w:lang w:val="uk-UA"/>
              </w:rPr>
              <w:t>5</w:t>
            </w:r>
            <w:r w:rsidRPr="00A90050">
              <w:rPr>
                <w:bCs/>
                <w:lang w:val="uk-UA"/>
              </w:rPr>
              <w:t>,</w:t>
            </w:r>
            <w:r w:rsidR="00FC1345">
              <w:rPr>
                <w:bCs/>
                <w:lang w:val="uk-UA"/>
              </w:rPr>
              <w:t>09</w:t>
            </w:r>
          </w:p>
        </w:tc>
        <w:tc>
          <w:tcPr>
            <w:tcW w:w="553" w:type="pct"/>
            <w:tcBorders>
              <w:top w:val="single" w:sz="4" w:space="0" w:color="auto"/>
              <w:left w:val="single" w:sz="4" w:space="0" w:color="auto"/>
              <w:bottom w:val="single" w:sz="4" w:space="0" w:color="auto"/>
              <w:right w:val="single" w:sz="4" w:space="0" w:color="auto"/>
            </w:tcBorders>
            <w:vAlign w:val="center"/>
            <w:hideMark/>
          </w:tcPr>
          <w:p w:rsidR="004F4E63" w:rsidRPr="00A90050" w:rsidRDefault="004F4E63" w:rsidP="003A0B6F">
            <w:pPr>
              <w:spacing w:line="276" w:lineRule="auto"/>
              <w:jc w:val="center"/>
              <w:rPr>
                <w:bCs/>
                <w:lang w:val="uk-UA"/>
              </w:rPr>
            </w:pPr>
            <w:r w:rsidRPr="00A90050">
              <w:rPr>
                <w:bCs/>
                <w:lang w:val="uk-UA"/>
              </w:rPr>
              <w:t>73,</w:t>
            </w:r>
            <w:r w:rsidR="003A0B6F" w:rsidRPr="00A90050">
              <w:rPr>
                <w:bCs/>
                <w:lang w:val="uk-UA"/>
              </w:rPr>
              <w:t>96</w:t>
            </w:r>
            <w:r w:rsidRPr="00A90050">
              <w:rPr>
                <w:bCs/>
                <w:lang w:val="uk-UA"/>
              </w:rPr>
              <w:t>%</w:t>
            </w:r>
          </w:p>
        </w:tc>
        <w:tc>
          <w:tcPr>
            <w:tcW w:w="824" w:type="pct"/>
            <w:tcBorders>
              <w:top w:val="single" w:sz="4" w:space="0" w:color="auto"/>
              <w:left w:val="single" w:sz="4" w:space="0" w:color="auto"/>
              <w:bottom w:val="single" w:sz="4" w:space="0" w:color="auto"/>
              <w:right w:val="single" w:sz="4" w:space="0" w:color="auto"/>
            </w:tcBorders>
            <w:vAlign w:val="center"/>
            <w:hideMark/>
          </w:tcPr>
          <w:p w:rsidR="004F4E63" w:rsidRPr="00A90050" w:rsidRDefault="004F4E63" w:rsidP="00FC1345">
            <w:pPr>
              <w:spacing w:line="276" w:lineRule="auto"/>
              <w:jc w:val="center"/>
              <w:rPr>
                <w:lang w:val="uk-UA"/>
              </w:rPr>
            </w:pPr>
            <w:r w:rsidRPr="00A90050">
              <w:rPr>
                <w:lang w:val="uk-UA"/>
              </w:rPr>
              <w:t>-1</w:t>
            </w:r>
            <w:r w:rsidR="00FC1345">
              <w:rPr>
                <w:lang w:val="uk-UA"/>
              </w:rPr>
              <w:t> </w:t>
            </w:r>
            <w:r w:rsidR="00B63B83" w:rsidRPr="00A90050">
              <w:rPr>
                <w:lang w:val="uk-UA"/>
              </w:rPr>
              <w:t>48</w:t>
            </w:r>
            <w:r w:rsidR="00FC1345">
              <w:rPr>
                <w:lang w:val="uk-UA"/>
              </w:rPr>
              <w:t>2,25</w:t>
            </w:r>
          </w:p>
        </w:tc>
      </w:tr>
      <w:tr w:rsidR="004F4E63" w:rsidRPr="00A90050" w:rsidTr="00FC1345">
        <w:tc>
          <w:tcPr>
            <w:tcW w:w="258" w:type="pct"/>
            <w:tcBorders>
              <w:top w:val="single" w:sz="4" w:space="0" w:color="auto"/>
              <w:left w:val="single" w:sz="4" w:space="0" w:color="auto"/>
              <w:bottom w:val="single" w:sz="4" w:space="0" w:color="auto"/>
              <w:right w:val="single" w:sz="4" w:space="0" w:color="auto"/>
            </w:tcBorders>
            <w:vAlign w:val="center"/>
            <w:hideMark/>
          </w:tcPr>
          <w:p w:rsidR="004F4E63" w:rsidRPr="00A90050" w:rsidRDefault="004F4E63" w:rsidP="004F4E63">
            <w:pPr>
              <w:spacing w:line="276" w:lineRule="auto"/>
              <w:jc w:val="center"/>
              <w:rPr>
                <w:sz w:val="20"/>
                <w:szCs w:val="20"/>
                <w:lang w:val="uk-UA"/>
              </w:rPr>
            </w:pPr>
            <w:r w:rsidRPr="00A90050">
              <w:rPr>
                <w:sz w:val="20"/>
                <w:szCs w:val="20"/>
                <w:lang w:val="uk-UA"/>
              </w:rPr>
              <w:t>II</w:t>
            </w:r>
          </w:p>
        </w:tc>
        <w:tc>
          <w:tcPr>
            <w:tcW w:w="1497" w:type="pct"/>
            <w:tcBorders>
              <w:top w:val="single" w:sz="4" w:space="0" w:color="auto"/>
              <w:left w:val="single" w:sz="4" w:space="0" w:color="auto"/>
              <w:bottom w:val="single" w:sz="4" w:space="0" w:color="auto"/>
              <w:right w:val="single" w:sz="4" w:space="0" w:color="auto"/>
            </w:tcBorders>
            <w:hideMark/>
          </w:tcPr>
          <w:p w:rsidR="004F4E63" w:rsidRPr="00A90050" w:rsidRDefault="004F4E63" w:rsidP="004F4E63">
            <w:pPr>
              <w:spacing w:line="276" w:lineRule="auto"/>
              <w:jc w:val="center"/>
              <w:rPr>
                <w:lang w:val="uk-UA"/>
              </w:rPr>
            </w:pPr>
            <w:r w:rsidRPr="00A90050">
              <w:rPr>
                <w:lang w:val="uk-UA"/>
              </w:rPr>
              <w:t>Заходи зі зниження та/або недопущення понаднормативних витрат електроенергії</w:t>
            </w:r>
          </w:p>
        </w:tc>
        <w:tc>
          <w:tcPr>
            <w:tcW w:w="635" w:type="pct"/>
            <w:tcBorders>
              <w:top w:val="single" w:sz="4" w:space="0" w:color="auto"/>
              <w:left w:val="single" w:sz="4" w:space="0" w:color="auto"/>
              <w:bottom w:val="single" w:sz="4" w:space="0" w:color="auto"/>
              <w:right w:val="single" w:sz="4" w:space="0" w:color="auto"/>
            </w:tcBorders>
            <w:vAlign w:val="center"/>
            <w:hideMark/>
          </w:tcPr>
          <w:p w:rsidR="004F4E63" w:rsidRPr="00A90050" w:rsidRDefault="00B63B83" w:rsidP="004F4E63">
            <w:pPr>
              <w:spacing w:line="276" w:lineRule="auto"/>
              <w:jc w:val="center"/>
              <w:rPr>
                <w:bCs/>
                <w:lang w:val="uk-UA"/>
              </w:rPr>
            </w:pPr>
            <w:r w:rsidRPr="00A90050">
              <w:rPr>
                <w:bCs/>
                <w:lang w:val="uk-UA"/>
              </w:rPr>
              <w:t>14 781,28</w:t>
            </w:r>
          </w:p>
        </w:tc>
        <w:tc>
          <w:tcPr>
            <w:tcW w:w="562" w:type="pct"/>
            <w:tcBorders>
              <w:top w:val="single" w:sz="4" w:space="0" w:color="auto"/>
              <w:left w:val="single" w:sz="4" w:space="0" w:color="auto"/>
              <w:bottom w:val="single" w:sz="4" w:space="0" w:color="auto"/>
              <w:right w:val="single" w:sz="4" w:space="0" w:color="auto"/>
            </w:tcBorders>
            <w:vAlign w:val="center"/>
            <w:hideMark/>
          </w:tcPr>
          <w:p w:rsidR="004F4E63" w:rsidRPr="00A90050" w:rsidRDefault="00B63B83" w:rsidP="004F4E63">
            <w:pPr>
              <w:spacing w:line="276" w:lineRule="auto"/>
              <w:jc w:val="center"/>
              <w:rPr>
                <w:bCs/>
                <w:lang w:val="uk-UA"/>
              </w:rPr>
            </w:pPr>
            <w:r w:rsidRPr="00A90050">
              <w:rPr>
                <w:bCs/>
                <w:lang w:val="uk-UA"/>
              </w:rPr>
              <w:t>15,08</w:t>
            </w:r>
            <w:r w:rsidR="004F4E63" w:rsidRPr="00A90050">
              <w:rPr>
                <w:bCs/>
                <w:lang w:val="uk-UA"/>
              </w:rPr>
              <w:t>%</w:t>
            </w:r>
          </w:p>
        </w:tc>
        <w:tc>
          <w:tcPr>
            <w:tcW w:w="671" w:type="pct"/>
            <w:tcBorders>
              <w:top w:val="single" w:sz="4" w:space="0" w:color="auto"/>
              <w:left w:val="single" w:sz="4" w:space="0" w:color="auto"/>
              <w:bottom w:val="single" w:sz="4" w:space="0" w:color="auto"/>
              <w:right w:val="single" w:sz="4" w:space="0" w:color="auto"/>
            </w:tcBorders>
            <w:vAlign w:val="center"/>
            <w:hideMark/>
          </w:tcPr>
          <w:p w:rsidR="004F4E63" w:rsidRPr="00A90050" w:rsidRDefault="003A0B6F" w:rsidP="00FC1345">
            <w:pPr>
              <w:spacing w:line="276" w:lineRule="auto"/>
              <w:jc w:val="center"/>
              <w:rPr>
                <w:bCs/>
                <w:lang w:val="uk-UA"/>
              </w:rPr>
            </w:pPr>
            <w:r w:rsidRPr="00A90050">
              <w:rPr>
                <w:bCs/>
                <w:lang w:val="uk-UA"/>
              </w:rPr>
              <w:t>15 0</w:t>
            </w:r>
            <w:r w:rsidR="00FC1345">
              <w:rPr>
                <w:bCs/>
                <w:lang w:val="uk-UA"/>
              </w:rPr>
              <w:t>60</w:t>
            </w:r>
            <w:r w:rsidRPr="00A90050">
              <w:rPr>
                <w:bCs/>
                <w:lang w:val="uk-UA"/>
              </w:rPr>
              <w:t>,78</w:t>
            </w:r>
          </w:p>
        </w:tc>
        <w:tc>
          <w:tcPr>
            <w:tcW w:w="553" w:type="pct"/>
            <w:tcBorders>
              <w:top w:val="single" w:sz="4" w:space="0" w:color="auto"/>
              <w:left w:val="single" w:sz="4" w:space="0" w:color="auto"/>
              <w:bottom w:val="single" w:sz="4" w:space="0" w:color="auto"/>
              <w:right w:val="single" w:sz="4" w:space="0" w:color="auto"/>
            </w:tcBorders>
            <w:vAlign w:val="center"/>
            <w:hideMark/>
          </w:tcPr>
          <w:p w:rsidR="004F4E63" w:rsidRPr="00A90050" w:rsidRDefault="003A0B6F" w:rsidP="00FC1345">
            <w:pPr>
              <w:spacing w:line="276" w:lineRule="auto"/>
              <w:jc w:val="center"/>
              <w:rPr>
                <w:bCs/>
                <w:lang w:val="uk-UA"/>
              </w:rPr>
            </w:pPr>
            <w:r w:rsidRPr="00A90050">
              <w:rPr>
                <w:bCs/>
                <w:lang w:val="uk-UA"/>
              </w:rPr>
              <w:t>15,3</w:t>
            </w:r>
            <w:r w:rsidR="00FC1345">
              <w:rPr>
                <w:bCs/>
                <w:lang w:val="uk-UA"/>
              </w:rPr>
              <w:t>7</w:t>
            </w:r>
            <w:r w:rsidR="004F4E63" w:rsidRPr="00A90050">
              <w:rPr>
                <w:bCs/>
                <w:lang w:val="uk-UA"/>
              </w:rPr>
              <w:t>%</w:t>
            </w:r>
          </w:p>
        </w:tc>
        <w:tc>
          <w:tcPr>
            <w:tcW w:w="824" w:type="pct"/>
            <w:tcBorders>
              <w:top w:val="single" w:sz="4" w:space="0" w:color="auto"/>
              <w:left w:val="single" w:sz="4" w:space="0" w:color="auto"/>
              <w:bottom w:val="single" w:sz="4" w:space="0" w:color="auto"/>
              <w:right w:val="single" w:sz="4" w:space="0" w:color="auto"/>
            </w:tcBorders>
            <w:vAlign w:val="center"/>
            <w:hideMark/>
          </w:tcPr>
          <w:p w:rsidR="004F4E63" w:rsidRPr="00A90050" w:rsidRDefault="004F4E63" w:rsidP="00FC1345">
            <w:pPr>
              <w:spacing w:line="276" w:lineRule="auto"/>
              <w:jc w:val="center"/>
              <w:rPr>
                <w:lang w:val="uk-UA"/>
              </w:rPr>
            </w:pPr>
            <w:r w:rsidRPr="00A90050">
              <w:rPr>
                <w:lang w:val="uk-UA"/>
              </w:rPr>
              <w:t>+</w:t>
            </w:r>
            <w:r w:rsidR="003A0B6F" w:rsidRPr="00A90050">
              <w:rPr>
                <w:lang w:val="uk-UA"/>
              </w:rPr>
              <w:t>2</w:t>
            </w:r>
            <w:r w:rsidR="00FC1345">
              <w:rPr>
                <w:lang w:val="uk-UA"/>
              </w:rPr>
              <w:t>79</w:t>
            </w:r>
            <w:r w:rsidR="003A0B6F" w:rsidRPr="00A90050">
              <w:rPr>
                <w:lang w:val="uk-UA"/>
              </w:rPr>
              <w:t>,5</w:t>
            </w:r>
          </w:p>
        </w:tc>
      </w:tr>
      <w:tr w:rsidR="003A0B6F" w:rsidRPr="00A90050" w:rsidTr="00FC1345">
        <w:tc>
          <w:tcPr>
            <w:tcW w:w="258" w:type="pct"/>
            <w:tcBorders>
              <w:top w:val="single" w:sz="4" w:space="0" w:color="auto"/>
              <w:left w:val="single" w:sz="4" w:space="0" w:color="auto"/>
              <w:bottom w:val="single" w:sz="4" w:space="0" w:color="auto"/>
              <w:right w:val="single" w:sz="4" w:space="0" w:color="auto"/>
            </w:tcBorders>
            <w:vAlign w:val="center"/>
            <w:hideMark/>
          </w:tcPr>
          <w:p w:rsidR="003A0B6F" w:rsidRPr="00A90050" w:rsidRDefault="003A0B6F" w:rsidP="003A0B6F">
            <w:pPr>
              <w:spacing w:line="276" w:lineRule="auto"/>
              <w:jc w:val="center"/>
              <w:rPr>
                <w:sz w:val="20"/>
                <w:szCs w:val="20"/>
                <w:lang w:val="uk-UA"/>
              </w:rPr>
            </w:pPr>
            <w:r w:rsidRPr="00A90050">
              <w:rPr>
                <w:sz w:val="20"/>
                <w:szCs w:val="20"/>
                <w:lang w:val="uk-UA"/>
              </w:rPr>
              <w:t>III</w:t>
            </w:r>
          </w:p>
        </w:tc>
        <w:tc>
          <w:tcPr>
            <w:tcW w:w="1497" w:type="pct"/>
            <w:tcBorders>
              <w:top w:val="single" w:sz="4" w:space="0" w:color="auto"/>
              <w:left w:val="single" w:sz="4" w:space="0" w:color="auto"/>
              <w:bottom w:val="single" w:sz="4" w:space="0" w:color="auto"/>
              <w:right w:val="single" w:sz="4" w:space="0" w:color="auto"/>
            </w:tcBorders>
            <w:hideMark/>
          </w:tcPr>
          <w:p w:rsidR="003A0B6F" w:rsidRPr="00A90050" w:rsidRDefault="003A0B6F" w:rsidP="003A0B6F">
            <w:pPr>
              <w:spacing w:line="276" w:lineRule="auto"/>
              <w:jc w:val="center"/>
              <w:rPr>
                <w:lang w:val="uk-UA"/>
              </w:rPr>
            </w:pPr>
            <w:r w:rsidRPr="00A90050">
              <w:rPr>
                <w:lang w:val="uk-UA"/>
              </w:rPr>
              <w:t>Впровадження та розвиток АСДТК</w:t>
            </w:r>
          </w:p>
        </w:tc>
        <w:tc>
          <w:tcPr>
            <w:tcW w:w="635" w:type="pct"/>
            <w:tcBorders>
              <w:top w:val="single" w:sz="4" w:space="0" w:color="auto"/>
              <w:left w:val="single" w:sz="4" w:space="0" w:color="auto"/>
              <w:bottom w:val="single" w:sz="4" w:space="0" w:color="auto"/>
              <w:right w:val="single" w:sz="4" w:space="0" w:color="auto"/>
            </w:tcBorders>
            <w:vAlign w:val="center"/>
            <w:hideMark/>
          </w:tcPr>
          <w:p w:rsidR="003A0B6F" w:rsidRPr="00A90050" w:rsidRDefault="003A0B6F" w:rsidP="003A0B6F">
            <w:pPr>
              <w:spacing w:line="276" w:lineRule="auto"/>
              <w:jc w:val="center"/>
              <w:rPr>
                <w:bCs/>
                <w:lang w:val="uk-UA"/>
              </w:rPr>
            </w:pPr>
            <w:r w:rsidRPr="00A90050">
              <w:rPr>
                <w:bCs/>
                <w:lang w:val="uk-UA"/>
              </w:rPr>
              <w:t>587,62</w:t>
            </w:r>
          </w:p>
        </w:tc>
        <w:tc>
          <w:tcPr>
            <w:tcW w:w="562" w:type="pct"/>
            <w:tcBorders>
              <w:top w:val="single" w:sz="4" w:space="0" w:color="auto"/>
              <w:left w:val="single" w:sz="4" w:space="0" w:color="auto"/>
              <w:bottom w:val="single" w:sz="4" w:space="0" w:color="auto"/>
              <w:right w:val="single" w:sz="4" w:space="0" w:color="auto"/>
            </w:tcBorders>
            <w:vAlign w:val="center"/>
            <w:hideMark/>
          </w:tcPr>
          <w:p w:rsidR="003A0B6F" w:rsidRPr="00A90050" w:rsidRDefault="003A0B6F" w:rsidP="003A0B6F">
            <w:pPr>
              <w:spacing w:line="276" w:lineRule="auto"/>
              <w:jc w:val="center"/>
              <w:rPr>
                <w:bCs/>
                <w:lang w:val="uk-UA"/>
              </w:rPr>
            </w:pPr>
            <w:r w:rsidRPr="00A90050">
              <w:rPr>
                <w:bCs/>
                <w:lang w:val="uk-UA"/>
              </w:rPr>
              <w:t>0,60%</w:t>
            </w:r>
          </w:p>
        </w:tc>
        <w:tc>
          <w:tcPr>
            <w:tcW w:w="671" w:type="pct"/>
            <w:tcBorders>
              <w:top w:val="single" w:sz="4" w:space="0" w:color="auto"/>
              <w:left w:val="single" w:sz="4" w:space="0" w:color="auto"/>
              <w:bottom w:val="single" w:sz="4" w:space="0" w:color="auto"/>
              <w:right w:val="single" w:sz="4" w:space="0" w:color="auto"/>
            </w:tcBorders>
            <w:vAlign w:val="center"/>
            <w:hideMark/>
          </w:tcPr>
          <w:p w:rsidR="003A0B6F" w:rsidRPr="00A90050" w:rsidRDefault="003A0B6F" w:rsidP="003A0B6F">
            <w:pPr>
              <w:spacing w:line="276" w:lineRule="auto"/>
              <w:jc w:val="center"/>
              <w:rPr>
                <w:bCs/>
                <w:lang w:val="uk-UA"/>
              </w:rPr>
            </w:pPr>
            <w:r w:rsidRPr="00A90050">
              <w:rPr>
                <w:bCs/>
                <w:lang w:val="uk-UA"/>
              </w:rPr>
              <w:t>587,62</w:t>
            </w:r>
          </w:p>
        </w:tc>
        <w:tc>
          <w:tcPr>
            <w:tcW w:w="553" w:type="pct"/>
            <w:tcBorders>
              <w:top w:val="single" w:sz="4" w:space="0" w:color="auto"/>
              <w:left w:val="single" w:sz="4" w:space="0" w:color="auto"/>
              <w:bottom w:val="single" w:sz="4" w:space="0" w:color="auto"/>
              <w:right w:val="single" w:sz="4" w:space="0" w:color="auto"/>
            </w:tcBorders>
            <w:vAlign w:val="center"/>
            <w:hideMark/>
          </w:tcPr>
          <w:p w:rsidR="003A0B6F" w:rsidRPr="00A90050" w:rsidRDefault="003A0B6F" w:rsidP="003A0B6F">
            <w:pPr>
              <w:spacing w:line="276" w:lineRule="auto"/>
              <w:jc w:val="center"/>
              <w:rPr>
                <w:bCs/>
                <w:lang w:val="uk-UA"/>
              </w:rPr>
            </w:pPr>
            <w:r w:rsidRPr="00A90050">
              <w:rPr>
                <w:bCs/>
                <w:lang w:val="uk-UA"/>
              </w:rPr>
              <w:t>0,60%</w:t>
            </w:r>
          </w:p>
        </w:tc>
        <w:tc>
          <w:tcPr>
            <w:tcW w:w="824" w:type="pct"/>
            <w:tcBorders>
              <w:top w:val="single" w:sz="4" w:space="0" w:color="auto"/>
              <w:left w:val="single" w:sz="4" w:space="0" w:color="auto"/>
              <w:bottom w:val="single" w:sz="4" w:space="0" w:color="auto"/>
              <w:right w:val="single" w:sz="4" w:space="0" w:color="auto"/>
            </w:tcBorders>
            <w:vAlign w:val="center"/>
            <w:hideMark/>
          </w:tcPr>
          <w:p w:rsidR="003A0B6F" w:rsidRPr="00A90050" w:rsidRDefault="003A0B6F" w:rsidP="003A0B6F">
            <w:pPr>
              <w:spacing w:line="276" w:lineRule="auto"/>
              <w:jc w:val="center"/>
              <w:rPr>
                <w:lang w:val="uk-UA"/>
              </w:rPr>
            </w:pPr>
            <w:r w:rsidRPr="00A90050">
              <w:rPr>
                <w:lang w:val="uk-UA"/>
              </w:rPr>
              <w:t>0,00</w:t>
            </w:r>
          </w:p>
        </w:tc>
      </w:tr>
      <w:tr w:rsidR="003A0B6F" w:rsidRPr="00A90050" w:rsidTr="00FC1345">
        <w:tc>
          <w:tcPr>
            <w:tcW w:w="258" w:type="pct"/>
            <w:tcBorders>
              <w:top w:val="single" w:sz="4" w:space="0" w:color="auto"/>
              <w:left w:val="single" w:sz="4" w:space="0" w:color="auto"/>
              <w:bottom w:val="single" w:sz="4" w:space="0" w:color="auto"/>
              <w:right w:val="single" w:sz="4" w:space="0" w:color="auto"/>
            </w:tcBorders>
            <w:vAlign w:val="center"/>
            <w:hideMark/>
          </w:tcPr>
          <w:p w:rsidR="003A0B6F" w:rsidRPr="00A90050" w:rsidRDefault="003A0B6F" w:rsidP="003A0B6F">
            <w:pPr>
              <w:spacing w:line="276" w:lineRule="auto"/>
              <w:jc w:val="center"/>
              <w:rPr>
                <w:sz w:val="20"/>
                <w:szCs w:val="20"/>
                <w:lang w:val="uk-UA"/>
              </w:rPr>
            </w:pPr>
            <w:r w:rsidRPr="00A90050">
              <w:rPr>
                <w:sz w:val="20"/>
                <w:szCs w:val="20"/>
                <w:lang w:val="uk-UA"/>
              </w:rPr>
              <w:t>IV</w:t>
            </w:r>
          </w:p>
        </w:tc>
        <w:tc>
          <w:tcPr>
            <w:tcW w:w="1497" w:type="pct"/>
            <w:tcBorders>
              <w:top w:val="single" w:sz="4" w:space="0" w:color="auto"/>
              <w:left w:val="single" w:sz="4" w:space="0" w:color="auto"/>
              <w:bottom w:val="single" w:sz="4" w:space="0" w:color="auto"/>
              <w:right w:val="single" w:sz="4" w:space="0" w:color="auto"/>
            </w:tcBorders>
            <w:hideMark/>
          </w:tcPr>
          <w:p w:rsidR="003A0B6F" w:rsidRPr="00A90050" w:rsidRDefault="003A0B6F" w:rsidP="003A0B6F">
            <w:pPr>
              <w:spacing w:line="276" w:lineRule="auto"/>
              <w:jc w:val="center"/>
              <w:rPr>
                <w:lang w:val="uk-UA"/>
              </w:rPr>
            </w:pPr>
            <w:r w:rsidRPr="00A90050">
              <w:rPr>
                <w:lang w:val="uk-UA"/>
              </w:rPr>
              <w:t>Впровадження та розвиток інформаційних технологій</w:t>
            </w:r>
          </w:p>
        </w:tc>
        <w:tc>
          <w:tcPr>
            <w:tcW w:w="635" w:type="pct"/>
            <w:tcBorders>
              <w:top w:val="single" w:sz="4" w:space="0" w:color="auto"/>
              <w:left w:val="single" w:sz="4" w:space="0" w:color="auto"/>
              <w:bottom w:val="single" w:sz="4" w:space="0" w:color="auto"/>
              <w:right w:val="single" w:sz="4" w:space="0" w:color="auto"/>
            </w:tcBorders>
            <w:vAlign w:val="center"/>
            <w:hideMark/>
          </w:tcPr>
          <w:p w:rsidR="003A0B6F" w:rsidRPr="00A90050" w:rsidRDefault="003A0B6F" w:rsidP="003A0B6F">
            <w:pPr>
              <w:spacing w:line="276" w:lineRule="auto"/>
              <w:jc w:val="center"/>
              <w:rPr>
                <w:bCs/>
                <w:lang w:val="uk-UA"/>
              </w:rPr>
            </w:pPr>
            <w:r w:rsidRPr="00A90050">
              <w:rPr>
                <w:bCs/>
                <w:lang w:val="uk-UA"/>
              </w:rPr>
              <w:t>2 890,84</w:t>
            </w:r>
          </w:p>
        </w:tc>
        <w:tc>
          <w:tcPr>
            <w:tcW w:w="562" w:type="pct"/>
            <w:tcBorders>
              <w:top w:val="single" w:sz="4" w:space="0" w:color="auto"/>
              <w:left w:val="single" w:sz="4" w:space="0" w:color="auto"/>
              <w:bottom w:val="single" w:sz="4" w:space="0" w:color="auto"/>
              <w:right w:val="single" w:sz="4" w:space="0" w:color="auto"/>
            </w:tcBorders>
            <w:vAlign w:val="center"/>
            <w:hideMark/>
          </w:tcPr>
          <w:p w:rsidR="003A0B6F" w:rsidRPr="00A90050" w:rsidRDefault="003A0B6F" w:rsidP="003A0B6F">
            <w:pPr>
              <w:spacing w:line="276" w:lineRule="auto"/>
              <w:jc w:val="center"/>
              <w:rPr>
                <w:bCs/>
                <w:lang w:val="uk-UA"/>
              </w:rPr>
            </w:pPr>
            <w:r w:rsidRPr="00A90050">
              <w:rPr>
                <w:bCs/>
                <w:lang w:val="uk-UA"/>
              </w:rPr>
              <w:t>2,95%</w:t>
            </w:r>
          </w:p>
        </w:tc>
        <w:tc>
          <w:tcPr>
            <w:tcW w:w="671" w:type="pct"/>
            <w:tcBorders>
              <w:top w:val="single" w:sz="4" w:space="0" w:color="auto"/>
              <w:left w:val="single" w:sz="4" w:space="0" w:color="auto"/>
              <w:bottom w:val="single" w:sz="4" w:space="0" w:color="auto"/>
              <w:right w:val="single" w:sz="4" w:space="0" w:color="auto"/>
            </w:tcBorders>
            <w:vAlign w:val="center"/>
            <w:hideMark/>
          </w:tcPr>
          <w:p w:rsidR="003A0B6F" w:rsidRPr="00A90050" w:rsidRDefault="003A0B6F" w:rsidP="003A0B6F">
            <w:pPr>
              <w:spacing w:line="276" w:lineRule="auto"/>
              <w:jc w:val="center"/>
              <w:rPr>
                <w:bCs/>
                <w:lang w:val="uk-UA"/>
              </w:rPr>
            </w:pPr>
            <w:r w:rsidRPr="00A90050">
              <w:rPr>
                <w:bCs/>
                <w:lang w:val="uk-UA"/>
              </w:rPr>
              <w:t>2 890,84</w:t>
            </w:r>
          </w:p>
        </w:tc>
        <w:tc>
          <w:tcPr>
            <w:tcW w:w="553" w:type="pct"/>
            <w:tcBorders>
              <w:top w:val="single" w:sz="4" w:space="0" w:color="auto"/>
              <w:left w:val="single" w:sz="4" w:space="0" w:color="auto"/>
              <w:bottom w:val="single" w:sz="4" w:space="0" w:color="auto"/>
              <w:right w:val="single" w:sz="4" w:space="0" w:color="auto"/>
            </w:tcBorders>
            <w:vAlign w:val="center"/>
            <w:hideMark/>
          </w:tcPr>
          <w:p w:rsidR="003A0B6F" w:rsidRPr="00A90050" w:rsidRDefault="003A0B6F" w:rsidP="003A0B6F">
            <w:pPr>
              <w:spacing w:line="276" w:lineRule="auto"/>
              <w:jc w:val="center"/>
              <w:rPr>
                <w:bCs/>
                <w:lang w:val="uk-UA"/>
              </w:rPr>
            </w:pPr>
            <w:r w:rsidRPr="00A90050">
              <w:rPr>
                <w:bCs/>
                <w:lang w:val="uk-UA"/>
              </w:rPr>
              <w:t>2,95%</w:t>
            </w:r>
          </w:p>
        </w:tc>
        <w:tc>
          <w:tcPr>
            <w:tcW w:w="824" w:type="pct"/>
            <w:tcBorders>
              <w:top w:val="single" w:sz="4" w:space="0" w:color="auto"/>
              <w:left w:val="single" w:sz="4" w:space="0" w:color="auto"/>
              <w:bottom w:val="single" w:sz="4" w:space="0" w:color="auto"/>
              <w:right w:val="single" w:sz="4" w:space="0" w:color="auto"/>
            </w:tcBorders>
            <w:vAlign w:val="center"/>
            <w:hideMark/>
          </w:tcPr>
          <w:p w:rsidR="003A0B6F" w:rsidRPr="00A90050" w:rsidRDefault="003A0B6F" w:rsidP="003A0B6F">
            <w:pPr>
              <w:spacing w:line="276" w:lineRule="auto"/>
              <w:jc w:val="center"/>
              <w:rPr>
                <w:lang w:val="uk-UA"/>
              </w:rPr>
            </w:pPr>
            <w:r w:rsidRPr="00A90050">
              <w:rPr>
                <w:lang w:val="uk-UA"/>
              </w:rPr>
              <w:t>0,00</w:t>
            </w:r>
          </w:p>
        </w:tc>
      </w:tr>
      <w:tr w:rsidR="003A0B6F" w:rsidRPr="00A90050" w:rsidTr="00FC1345">
        <w:tc>
          <w:tcPr>
            <w:tcW w:w="258" w:type="pct"/>
            <w:tcBorders>
              <w:top w:val="single" w:sz="4" w:space="0" w:color="auto"/>
              <w:left w:val="single" w:sz="4" w:space="0" w:color="auto"/>
              <w:bottom w:val="single" w:sz="4" w:space="0" w:color="auto"/>
              <w:right w:val="single" w:sz="4" w:space="0" w:color="auto"/>
            </w:tcBorders>
            <w:vAlign w:val="center"/>
            <w:hideMark/>
          </w:tcPr>
          <w:p w:rsidR="003A0B6F" w:rsidRPr="00A90050" w:rsidRDefault="003A0B6F" w:rsidP="003A0B6F">
            <w:pPr>
              <w:spacing w:line="276" w:lineRule="auto"/>
              <w:jc w:val="center"/>
              <w:rPr>
                <w:sz w:val="20"/>
                <w:szCs w:val="20"/>
                <w:lang w:val="uk-UA"/>
              </w:rPr>
            </w:pPr>
            <w:r w:rsidRPr="00A90050">
              <w:rPr>
                <w:sz w:val="20"/>
                <w:szCs w:val="20"/>
                <w:lang w:val="uk-UA"/>
              </w:rPr>
              <w:t>V</w:t>
            </w:r>
          </w:p>
        </w:tc>
        <w:tc>
          <w:tcPr>
            <w:tcW w:w="1497" w:type="pct"/>
            <w:tcBorders>
              <w:top w:val="single" w:sz="4" w:space="0" w:color="auto"/>
              <w:left w:val="single" w:sz="4" w:space="0" w:color="auto"/>
              <w:bottom w:val="single" w:sz="4" w:space="0" w:color="auto"/>
              <w:right w:val="single" w:sz="4" w:space="0" w:color="auto"/>
            </w:tcBorders>
            <w:hideMark/>
          </w:tcPr>
          <w:p w:rsidR="003A0B6F" w:rsidRPr="00A90050" w:rsidRDefault="003A0B6F" w:rsidP="003A0B6F">
            <w:pPr>
              <w:spacing w:line="276" w:lineRule="auto"/>
              <w:jc w:val="center"/>
              <w:rPr>
                <w:lang w:val="uk-UA"/>
              </w:rPr>
            </w:pPr>
            <w:r w:rsidRPr="00A90050">
              <w:rPr>
                <w:lang w:val="uk-UA"/>
              </w:rPr>
              <w:t>Впровадження та розвиток систем зв'язку і телекомунікацій</w:t>
            </w:r>
          </w:p>
        </w:tc>
        <w:tc>
          <w:tcPr>
            <w:tcW w:w="635" w:type="pct"/>
            <w:tcBorders>
              <w:top w:val="single" w:sz="4" w:space="0" w:color="auto"/>
              <w:left w:val="single" w:sz="4" w:space="0" w:color="auto"/>
              <w:bottom w:val="single" w:sz="4" w:space="0" w:color="auto"/>
              <w:right w:val="single" w:sz="4" w:space="0" w:color="auto"/>
            </w:tcBorders>
            <w:vAlign w:val="center"/>
            <w:hideMark/>
          </w:tcPr>
          <w:p w:rsidR="003A0B6F" w:rsidRPr="00A90050" w:rsidRDefault="003A0B6F" w:rsidP="003A0B6F">
            <w:pPr>
              <w:spacing w:line="276" w:lineRule="auto"/>
              <w:jc w:val="center"/>
              <w:rPr>
                <w:bCs/>
                <w:lang w:val="uk-UA"/>
              </w:rPr>
            </w:pPr>
            <w:r w:rsidRPr="00A90050">
              <w:rPr>
                <w:bCs/>
                <w:lang w:val="uk-UA"/>
              </w:rPr>
              <w:t>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3A0B6F" w:rsidRPr="00A90050" w:rsidRDefault="003A0B6F" w:rsidP="003A0B6F">
            <w:pPr>
              <w:spacing w:line="276" w:lineRule="auto"/>
              <w:jc w:val="center"/>
              <w:rPr>
                <w:bCs/>
                <w:lang w:val="uk-UA"/>
              </w:rPr>
            </w:pPr>
            <w:r w:rsidRPr="00A90050">
              <w:rPr>
                <w:bCs/>
                <w:lang w:val="uk-UA"/>
              </w:rPr>
              <w:t>0,00%</w:t>
            </w:r>
          </w:p>
        </w:tc>
        <w:tc>
          <w:tcPr>
            <w:tcW w:w="671" w:type="pct"/>
            <w:tcBorders>
              <w:top w:val="single" w:sz="4" w:space="0" w:color="auto"/>
              <w:left w:val="single" w:sz="4" w:space="0" w:color="auto"/>
              <w:bottom w:val="single" w:sz="4" w:space="0" w:color="auto"/>
              <w:right w:val="single" w:sz="4" w:space="0" w:color="auto"/>
            </w:tcBorders>
            <w:vAlign w:val="center"/>
            <w:hideMark/>
          </w:tcPr>
          <w:p w:rsidR="003A0B6F" w:rsidRPr="00A90050" w:rsidRDefault="003A0B6F" w:rsidP="003A0B6F">
            <w:pPr>
              <w:spacing w:line="276" w:lineRule="auto"/>
              <w:jc w:val="center"/>
              <w:rPr>
                <w:bCs/>
                <w:lang w:val="uk-UA"/>
              </w:rPr>
            </w:pPr>
            <w:r w:rsidRPr="00A90050">
              <w:rPr>
                <w:bCs/>
                <w:lang w:val="uk-UA"/>
              </w:rPr>
              <w:t>0,00</w:t>
            </w:r>
          </w:p>
        </w:tc>
        <w:tc>
          <w:tcPr>
            <w:tcW w:w="553" w:type="pct"/>
            <w:tcBorders>
              <w:top w:val="single" w:sz="4" w:space="0" w:color="auto"/>
              <w:left w:val="single" w:sz="4" w:space="0" w:color="auto"/>
              <w:bottom w:val="single" w:sz="4" w:space="0" w:color="auto"/>
              <w:right w:val="single" w:sz="4" w:space="0" w:color="auto"/>
            </w:tcBorders>
            <w:vAlign w:val="center"/>
            <w:hideMark/>
          </w:tcPr>
          <w:p w:rsidR="003A0B6F" w:rsidRPr="00A90050" w:rsidRDefault="003A0B6F" w:rsidP="003A0B6F">
            <w:pPr>
              <w:spacing w:line="276" w:lineRule="auto"/>
              <w:jc w:val="center"/>
              <w:rPr>
                <w:bCs/>
                <w:lang w:val="uk-UA"/>
              </w:rPr>
            </w:pPr>
            <w:r w:rsidRPr="00A90050">
              <w:rPr>
                <w:bCs/>
                <w:lang w:val="uk-UA"/>
              </w:rPr>
              <w:t>0,00%</w:t>
            </w:r>
          </w:p>
        </w:tc>
        <w:tc>
          <w:tcPr>
            <w:tcW w:w="824" w:type="pct"/>
            <w:tcBorders>
              <w:top w:val="single" w:sz="4" w:space="0" w:color="auto"/>
              <w:left w:val="single" w:sz="4" w:space="0" w:color="auto"/>
              <w:bottom w:val="single" w:sz="4" w:space="0" w:color="auto"/>
              <w:right w:val="single" w:sz="4" w:space="0" w:color="auto"/>
            </w:tcBorders>
            <w:vAlign w:val="center"/>
            <w:hideMark/>
          </w:tcPr>
          <w:p w:rsidR="003A0B6F" w:rsidRPr="00A90050" w:rsidRDefault="003A0B6F" w:rsidP="003A0B6F">
            <w:pPr>
              <w:spacing w:line="276" w:lineRule="auto"/>
              <w:jc w:val="center"/>
              <w:rPr>
                <w:lang w:val="uk-UA"/>
              </w:rPr>
            </w:pPr>
            <w:r w:rsidRPr="00A90050">
              <w:rPr>
                <w:lang w:val="uk-UA"/>
              </w:rPr>
              <w:t>0,00</w:t>
            </w:r>
          </w:p>
        </w:tc>
      </w:tr>
      <w:tr w:rsidR="004F4E63" w:rsidRPr="00A90050" w:rsidTr="00FC1345">
        <w:tc>
          <w:tcPr>
            <w:tcW w:w="258" w:type="pct"/>
            <w:tcBorders>
              <w:top w:val="single" w:sz="4" w:space="0" w:color="auto"/>
              <w:left w:val="single" w:sz="4" w:space="0" w:color="auto"/>
              <w:bottom w:val="single" w:sz="4" w:space="0" w:color="auto"/>
              <w:right w:val="single" w:sz="4" w:space="0" w:color="auto"/>
            </w:tcBorders>
            <w:vAlign w:val="center"/>
            <w:hideMark/>
          </w:tcPr>
          <w:p w:rsidR="004F4E63" w:rsidRPr="00A90050" w:rsidRDefault="004F4E63" w:rsidP="004F4E63">
            <w:pPr>
              <w:spacing w:line="276" w:lineRule="auto"/>
              <w:jc w:val="center"/>
              <w:rPr>
                <w:sz w:val="20"/>
                <w:szCs w:val="20"/>
                <w:lang w:val="uk-UA"/>
              </w:rPr>
            </w:pPr>
            <w:r w:rsidRPr="00A90050">
              <w:rPr>
                <w:sz w:val="20"/>
                <w:szCs w:val="20"/>
                <w:lang w:val="uk-UA"/>
              </w:rPr>
              <w:t>VI</w:t>
            </w:r>
          </w:p>
        </w:tc>
        <w:tc>
          <w:tcPr>
            <w:tcW w:w="1497" w:type="pct"/>
            <w:tcBorders>
              <w:top w:val="single" w:sz="4" w:space="0" w:color="auto"/>
              <w:left w:val="single" w:sz="4" w:space="0" w:color="auto"/>
              <w:bottom w:val="single" w:sz="4" w:space="0" w:color="auto"/>
              <w:right w:val="single" w:sz="4" w:space="0" w:color="auto"/>
            </w:tcBorders>
            <w:hideMark/>
          </w:tcPr>
          <w:p w:rsidR="004F4E63" w:rsidRPr="00A90050" w:rsidRDefault="004F4E63" w:rsidP="004F4E63">
            <w:pPr>
              <w:spacing w:line="276" w:lineRule="auto"/>
              <w:jc w:val="center"/>
              <w:rPr>
                <w:lang w:val="uk-UA"/>
              </w:rPr>
            </w:pPr>
            <w:r w:rsidRPr="00A90050">
              <w:rPr>
                <w:lang w:val="uk-UA"/>
              </w:rPr>
              <w:t>Модернізація та закупівля колісної техніки</w:t>
            </w:r>
          </w:p>
        </w:tc>
        <w:tc>
          <w:tcPr>
            <w:tcW w:w="635" w:type="pct"/>
            <w:tcBorders>
              <w:top w:val="single" w:sz="4" w:space="0" w:color="auto"/>
              <w:left w:val="single" w:sz="4" w:space="0" w:color="auto"/>
              <w:bottom w:val="single" w:sz="4" w:space="0" w:color="auto"/>
              <w:right w:val="single" w:sz="4" w:space="0" w:color="auto"/>
            </w:tcBorders>
            <w:vAlign w:val="center"/>
            <w:hideMark/>
          </w:tcPr>
          <w:p w:rsidR="004F4E63" w:rsidRPr="00A90050" w:rsidRDefault="00B63B83" w:rsidP="004F4E63">
            <w:pPr>
              <w:spacing w:line="276" w:lineRule="auto"/>
              <w:jc w:val="center"/>
              <w:rPr>
                <w:bCs/>
                <w:lang w:val="uk-UA"/>
              </w:rPr>
            </w:pPr>
            <w:r w:rsidRPr="00A90050">
              <w:rPr>
                <w:bCs/>
                <w:lang w:val="uk-UA"/>
              </w:rPr>
              <w:t>5 448,51</w:t>
            </w:r>
          </w:p>
        </w:tc>
        <w:tc>
          <w:tcPr>
            <w:tcW w:w="562" w:type="pct"/>
            <w:tcBorders>
              <w:top w:val="single" w:sz="4" w:space="0" w:color="auto"/>
              <w:left w:val="single" w:sz="4" w:space="0" w:color="auto"/>
              <w:bottom w:val="single" w:sz="4" w:space="0" w:color="auto"/>
              <w:right w:val="single" w:sz="4" w:space="0" w:color="auto"/>
            </w:tcBorders>
            <w:vAlign w:val="center"/>
            <w:hideMark/>
          </w:tcPr>
          <w:p w:rsidR="004F4E63" w:rsidRPr="00A90050" w:rsidRDefault="00B63B83" w:rsidP="004F4E63">
            <w:pPr>
              <w:spacing w:line="276" w:lineRule="auto"/>
              <w:jc w:val="center"/>
              <w:rPr>
                <w:bCs/>
                <w:lang w:val="uk-UA"/>
              </w:rPr>
            </w:pPr>
            <w:r w:rsidRPr="00A90050">
              <w:rPr>
                <w:bCs/>
                <w:lang w:val="uk-UA"/>
              </w:rPr>
              <w:t>5,56</w:t>
            </w:r>
            <w:r w:rsidR="004F4E63" w:rsidRPr="00A90050">
              <w:rPr>
                <w:bCs/>
                <w:lang w:val="uk-UA"/>
              </w:rPr>
              <w:t>%</w:t>
            </w:r>
          </w:p>
        </w:tc>
        <w:tc>
          <w:tcPr>
            <w:tcW w:w="671" w:type="pct"/>
            <w:tcBorders>
              <w:top w:val="single" w:sz="4" w:space="0" w:color="auto"/>
              <w:left w:val="single" w:sz="4" w:space="0" w:color="auto"/>
              <w:bottom w:val="single" w:sz="4" w:space="0" w:color="auto"/>
              <w:right w:val="single" w:sz="4" w:space="0" w:color="auto"/>
            </w:tcBorders>
            <w:vAlign w:val="center"/>
            <w:hideMark/>
          </w:tcPr>
          <w:p w:rsidR="004F4E63" w:rsidRPr="00A90050" w:rsidRDefault="003A0B6F" w:rsidP="004F4E63">
            <w:pPr>
              <w:spacing w:line="276" w:lineRule="auto"/>
              <w:jc w:val="center"/>
              <w:rPr>
                <w:bCs/>
                <w:lang w:val="uk-UA"/>
              </w:rPr>
            </w:pPr>
            <w:r w:rsidRPr="00A90050">
              <w:rPr>
                <w:bCs/>
                <w:lang w:val="uk-UA"/>
              </w:rPr>
              <w:t>6 651,26</w:t>
            </w:r>
          </w:p>
        </w:tc>
        <w:tc>
          <w:tcPr>
            <w:tcW w:w="553" w:type="pct"/>
            <w:tcBorders>
              <w:top w:val="single" w:sz="4" w:space="0" w:color="auto"/>
              <w:left w:val="single" w:sz="4" w:space="0" w:color="auto"/>
              <w:bottom w:val="single" w:sz="4" w:space="0" w:color="auto"/>
              <w:right w:val="single" w:sz="4" w:space="0" w:color="auto"/>
            </w:tcBorders>
            <w:vAlign w:val="center"/>
            <w:hideMark/>
          </w:tcPr>
          <w:p w:rsidR="004F4E63" w:rsidRPr="00A90050" w:rsidRDefault="003A0B6F" w:rsidP="004F4E63">
            <w:pPr>
              <w:spacing w:line="276" w:lineRule="auto"/>
              <w:jc w:val="center"/>
              <w:rPr>
                <w:bCs/>
                <w:lang w:val="uk-UA"/>
              </w:rPr>
            </w:pPr>
            <w:r w:rsidRPr="00A90050">
              <w:rPr>
                <w:bCs/>
                <w:lang w:val="uk-UA"/>
              </w:rPr>
              <w:t>6,79</w:t>
            </w:r>
            <w:r w:rsidR="004F4E63" w:rsidRPr="00A90050">
              <w:rPr>
                <w:bCs/>
                <w:lang w:val="uk-UA"/>
              </w:rPr>
              <w:t>%</w:t>
            </w:r>
          </w:p>
        </w:tc>
        <w:tc>
          <w:tcPr>
            <w:tcW w:w="824" w:type="pct"/>
            <w:tcBorders>
              <w:top w:val="single" w:sz="4" w:space="0" w:color="auto"/>
              <w:left w:val="single" w:sz="4" w:space="0" w:color="auto"/>
              <w:bottom w:val="single" w:sz="4" w:space="0" w:color="auto"/>
              <w:right w:val="single" w:sz="4" w:space="0" w:color="auto"/>
            </w:tcBorders>
            <w:vAlign w:val="center"/>
            <w:hideMark/>
          </w:tcPr>
          <w:p w:rsidR="004F4E63" w:rsidRPr="00A90050" w:rsidRDefault="003A0B6F" w:rsidP="004F4E63">
            <w:pPr>
              <w:spacing w:line="276" w:lineRule="auto"/>
              <w:jc w:val="center"/>
              <w:rPr>
                <w:lang w:val="uk-UA"/>
              </w:rPr>
            </w:pPr>
            <w:r w:rsidRPr="00A90050">
              <w:rPr>
                <w:lang w:val="uk-UA"/>
              </w:rPr>
              <w:t>1 202,75</w:t>
            </w:r>
          </w:p>
        </w:tc>
      </w:tr>
      <w:tr w:rsidR="00FC1345" w:rsidRPr="00A90050" w:rsidTr="00FC1345">
        <w:tc>
          <w:tcPr>
            <w:tcW w:w="258" w:type="pct"/>
            <w:tcBorders>
              <w:top w:val="single" w:sz="4" w:space="0" w:color="auto"/>
              <w:left w:val="single" w:sz="4" w:space="0" w:color="auto"/>
              <w:bottom w:val="single" w:sz="4" w:space="0" w:color="auto"/>
              <w:right w:val="single" w:sz="4" w:space="0" w:color="auto"/>
            </w:tcBorders>
            <w:vAlign w:val="center"/>
            <w:hideMark/>
          </w:tcPr>
          <w:p w:rsidR="00FC1345" w:rsidRPr="00A90050" w:rsidRDefault="00FC1345" w:rsidP="00FC1345">
            <w:pPr>
              <w:spacing w:line="276" w:lineRule="auto"/>
              <w:jc w:val="center"/>
              <w:rPr>
                <w:sz w:val="20"/>
                <w:szCs w:val="20"/>
                <w:lang w:val="uk-UA"/>
              </w:rPr>
            </w:pPr>
            <w:r w:rsidRPr="00A90050">
              <w:rPr>
                <w:sz w:val="20"/>
                <w:szCs w:val="20"/>
                <w:lang w:val="uk-UA"/>
              </w:rPr>
              <w:t>VII</w:t>
            </w:r>
          </w:p>
        </w:tc>
        <w:tc>
          <w:tcPr>
            <w:tcW w:w="1497" w:type="pct"/>
            <w:tcBorders>
              <w:top w:val="single" w:sz="4" w:space="0" w:color="auto"/>
              <w:left w:val="single" w:sz="4" w:space="0" w:color="auto"/>
              <w:bottom w:val="single" w:sz="4" w:space="0" w:color="auto"/>
              <w:right w:val="single" w:sz="4" w:space="0" w:color="auto"/>
            </w:tcBorders>
            <w:hideMark/>
          </w:tcPr>
          <w:p w:rsidR="00FC1345" w:rsidRPr="00A90050" w:rsidRDefault="00FC1345" w:rsidP="00FC1345">
            <w:pPr>
              <w:spacing w:line="276" w:lineRule="auto"/>
              <w:jc w:val="center"/>
              <w:rPr>
                <w:lang w:val="uk-UA"/>
              </w:rPr>
            </w:pPr>
            <w:r w:rsidRPr="00A90050">
              <w:rPr>
                <w:lang w:val="uk-UA"/>
              </w:rPr>
              <w:t>Інше</w:t>
            </w:r>
          </w:p>
        </w:tc>
        <w:tc>
          <w:tcPr>
            <w:tcW w:w="635" w:type="pct"/>
            <w:tcBorders>
              <w:top w:val="single" w:sz="4" w:space="0" w:color="auto"/>
              <w:left w:val="single" w:sz="4" w:space="0" w:color="auto"/>
              <w:bottom w:val="single" w:sz="4" w:space="0" w:color="auto"/>
              <w:right w:val="single" w:sz="4" w:space="0" w:color="auto"/>
            </w:tcBorders>
            <w:vAlign w:val="center"/>
            <w:hideMark/>
          </w:tcPr>
          <w:p w:rsidR="00FC1345" w:rsidRPr="00A90050" w:rsidRDefault="00FC1345" w:rsidP="00FC1345">
            <w:pPr>
              <w:spacing w:line="276" w:lineRule="auto"/>
              <w:jc w:val="center"/>
              <w:rPr>
                <w:bCs/>
                <w:lang w:val="uk-UA"/>
              </w:rPr>
            </w:pPr>
            <w:r w:rsidRPr="00A90050">
              <w:rPr>
                <w:bCs/>
                <w:lang w:val="uk-UA"/>
              </w:rPr>
              <w:t>330,41</w:t>
            </w:r>
          </w:p>
        </w:tc>
        <w:tc>
          <w:tcPr>
            <w:tcW w:w="562" w:type="pct"/>
            <w:tcBorders>
              <w:top w:val="single" w:sz="4" w:space="0" w:color="auto"/>
              <w:left w:val="single" w:sz="4" w:space="0" w:color="auto"/>
              <w:bottom w:val="single" w:sz="4" w:space="0" w:color="auto"/>
              <w:right w:val="single" w:sz="4" w:space="0" w:color="auto"/>
            </w:tcBorders>
            <w:vAlign w:val="center"/>
            <w:hideMark/>
          </w:tcPr>
          <w:p w:rsidR="00FC1345" w:rsidRPr="00A90050" w:rsidRDefault="00FC1345" w:rsidP="00FC1345">
            <w:pPr>
              <w:spacing w:line="276" w:lineRule="auto"/>
              <w:jc w:val="center"/>
              <w:rPr>
                <w:bCs/>
                <w:lang w:val="uk-UA"/>
              </w:rPr>
            </w:pPr>
            <w:r w:rsidRPr="00A90050">
              <w:rPr>
                <w:bCs/>
                <w:lang w:val="uk-UA"/>
              </w:rPr>
              <w:t>0,34%</w:t>
            </w:r>
          </w:p>
        </w:tc>
        <w:tc>
          <w:tcPr>
            <w:tcW w:w="671" w:type="pct"/>
            <w:tcBorders>
              <w:top w:val="single" w:sz="4" w:space="0" w:color="auto"/>
              <w:left w:val="single" w:sz="4" w:space="0" w:color="auto"/>
              <w:bottom w:val="single" w:sz="4" w:space="0" w:color="auto"/>
              <w:right w:val="single" w:sz="4" w:space="0" w:color="auto"/>
            </w:tcBorders>
            <w:vAlign w:val="center"/>
            <w:hideMark/>
          </w:tcPr>
          <w:p w:rsidR="00FC1345" w:rsidRPr="00A90050" w:rsidRDefault="00FC1345" w:rsidP="00FC1345">
            <w:pPr>
              <w:spacing w:line="276" w:lineRule="auto"/>
              <w:jc w:val="center"/>
              <w:rPr>
                <w:bCs/>
                <w:lang w:val="uk-UA"/>
              </w:rPr>
            </w:pPr>
            <w:r w:rsidRPr="00A90050">
              <w:rPr>
                <w:bCs/>
                <w:lang w:val="uk-UA"/>
              </w:rPr>
              <w:t>330,41</w:t>
            </w:r>
          </w:p>
        </w:tc>
        <w:tc>
          <w:tcPr>
            <w:tcW w:w="553" w:type="pct"/>
            <w:tcBorders>
              <w:top w:val="single" w:sz="4" w:space="0" w:color="auto"/>
              <w:left w:val="single" w:sz="4" w:space="0" w:color="auto"/>
              <w:bottom w:val="single" w:sz="4" w:space="0" w:color="auto"/>
              <w:right w:val="single" w:sz="4" w:space="0" w:color="auto"/>
            </w:tcBorders>
            <w:vAlign w:val="center"/>
            <w:hideMark/>
          </w:tcPr>
          <w:p w:rsidR="00FC1345" w:rsidRPr="00A90050" w:rsidRDefault="00FC1345" w:rsidP="00FC1345">
            <w:pPr>
              <w:spacing w:line="276" w:lineRule="auto"/>
              <w:jc w:val="center"/>
              <w:rPr>
                <w:bCs/>
                <w:lang w:val="uk-UA"/>
              </w:rPr>
            </w:pPr>
            <w:r w:rsidRPr="00A90050">
              <w:rPr>
                <w:bCs/>
                <w:lang w:val="uk-UA"/>
              </w:rPr>
              <w:t>0,34%</w:t>
            </w:r>
          </w:p>
        </w:tc>
        <w:tc>
          <w:tcPr>
            <w:tcW w:w="824" w:type="pct"/>
            <w:tcBorders>
              <w:top w:val="single" w:sz="4" w:space="0" w:color="auto"/>
              <w:left w:val="single" w:sz="4" w:space="0" w:color="auto"/>
              <w:bottom w:val="single" w:sz="4" w:space="0" w:color="auto"/>
              <w:right w:val="single" w:sz="4" w:space="0" w:color="auto"/>
            </w:tcBorders>
            <w:vAlign w:val="center"/>
            <w:hideMark/>
          </w:tcPr>
          <w:p w:rsidR="00FC1345" w:rsidRPr="00A90050" w:rsidRDefault="00FC1345" w:rsidP="00FC1345">
            <w:pPr>
              <w:spacing w:line="276" w:lineRule="auto"/>
              <w:jc w:val="center"/>
              <w:rPr>
                <w:lang w:val="uk-UA"/>
              </w:rPr>
            </w:pPr>
            <w:r>
              <w:rPr>
                <w:lang w:val="uk-UA"/>
              </w:rPr>
              <w:t>0,00</w:t>
            </w:r>
          </w:p>
        </w:tc>
      </w:tr>
      <w:tr w:rsidR="004F4E63" w:rsidRPr="00A90050" w:rsidTr="00FC1345">
        <w:tc>
          <w:tcPr>
            <w:tcW w:w="258" w:type="pct"/>
            <w:tcBorders>
              <w:top w:val="single" w:sz="4" w:space="0" w:color="auto"/>
              <w:left w:val="single" w:sz="4" w:space="0" w:color="auto"/>
              <w:bottom w:val="single" w:sz="4" w:space="0" w:color="auto"/>
              <w:right w:val="single" w:sz="4" w:space="0" w:color="auto"/>
            </w:tcBorders>
          </w:tcPr>
          <w:p w:rsidR="004F4E63" w:rsidRPr="00A90050" w:rsidRDefault="004F4E63" w:rsidP="004F4E63">
            <w:pPr>
              <w:spacing w:line="276" w:lineRule="auto"/>
              <w:rPr>
                <w:sz w:val="18"/>
                <w:szCs w:val="20"/>
                <w:lang w:val="uk-UA"/>
              </w:rPr>
            </w:pPr>
          </w:p>
        </w:tc>
        <w:tc>
          <w:tcPr>
            <w:tcW w:w="1497" w:type="pct"/>
            <w:tcBorders>
              <w:top w:val="single" w:sz="4" w:space="0" w:color="auto"/>
              <w:left w:val="single" w:sz="4" w:space="0" w:color="auto"/>
              <w:bottom w:val="single" w:sz="4" w:space="0" w:color="auto"/>
              <w:right w:val="single" w:sz="4" w:space="0" w:color="auto"/>
            </w:tcBorders>
            <w:hideMark/>
          </w:tcPr>
          <w:p w:rsidR="004F4E63" w:rsidRPr="00A90050" w:rsidRDefault="004F4E63" w:rsidP="004F4E63">
            <w:pPr>
              <w:spacing w:line="276" w:lineRule="auto"/>
              <w:jc w:val="center"/>
              <w:rPr>
                <w:lang w:val="uk-UA"/>
              </w:rPr>
            </w:pPr>
            <w:r w:rsidRPr="00A90050">
              <w:rPr>
                <w:b/>
                <w:bCs/>
                <w:sz w:val="22"/>
                <w:lang w:val="uk-UA"/>
              </w:rPr>
              <w:t>Всього</w:t>
            </w:r>
          </w:p>
        </w:tc>
        <w:tc>
          <w:tcPr>
            <w:tcW w:w="635" w:type="pct"/>
            <w:tcBorders>
              <w:top w:val="single" w:sz="4" w:space="0" w:color="auto"/>
              <w:left w:val="single" w:sz="4" w:space="0" w:color="auto"/>
              <w:bottom w:val="single" w:sz="4" w:space="0" w:color="auto"/>
              <w:right w:val="single" w:sz="4" w:space="0" w:color="auto"/>
            </w:tcBorders>
            <w:vAlign w:val="center"/>
            <w:hideMark/>
          </w:tcPr>
          <w:p w:rsidR="004F4E63" w:rsidRPr="00A90050" w:rsidRDefault="00B63B83" w:rsidP="004F4E63">
            <w:pPr>
              <w:spacing w:line="276" w:lineRule="auto"/>
              <w:jc w:val="center"/>
              <w:rPr>
                <w:b/>
                <w:bCs/>
                <w:lang w:val="uk-UA"/>
              </w:rPr>
            </w:pPr>
            <w:r w:rsidRPr="00A90050">
              <w:rPr>
                <w:b/>
                <w:bCs/>
                <w:sz w:val="22"/>
                <w:lang w:val="uk-UA"/>
              </w:rPr>
              <w:t>98 006</w:t>
            </w:r>
            <w:r w:rsidR="004F4E63" w:rsidRPr="00A90050">
              <w:rPr>
                <w:b/>
                <w:bCs/>
                <w:sz w:val="22"/>
                <w:lang w:val="uk-UA"/>
              </w:rPr>
              <w:t>,00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F4E63" w:rsidRPr="00A90050" w:rsidRDefault="004F4E63" w:rsidP="004F4E63">
            <w:pPr>
              <w:spacing w:line="276" w:lineRule="auto"/>
              <w:jc w:val="center"/>
              <w:rPr>
                <w:b/>
                <w:bCs/>
                <w:lang w:val="uk-UA"/>
              </w:rPr>
            </w:pPr>
            <w:r w:rsidRPr="00A90050">
              <w:rPr>
                <w:b/>
                <w:bCs/>
                <w:sz w:val="22"/>
                <w:lang w:val="uk-UA"/>
              </w:rPr>
              <w:t>100,00%</w:t>
            </w:r>
          </w:p>
        </w:tc>
        <w:tc>
          <w:tcPr>
            <w:tcW w:w="671" w:type="pct"/>
            <w:tcBorders>
              <w:top w:val="single" w:sz="4" w:space="0" w:color="auto"/>
              <w:left w:val="single" w:sz="4" w:space="0" w:color="auto"/>
              <w:bottom w:val="single" w:sz="4" w:space="0" w:color="auto"/>
              <w:right w:val="single" w:sz="4" w:space="0" w:color="auto"/>
            </w:tcBorders>
            <w:vAlign w:val="center"/>
            <w:hideMark/>
          </w:tcPr>
          <w:p w:rsidR="004F4E63" w:rsidRPr="00A90050" w:rsidRDefault="003A0B6F" w:rsidP="004F4E63">
            <w:pPr>
              <w:spacing w:line="276" w:lineRule="auto"/>
              <w:jc w:val="center"/>
              <w:rPr>
                <w:b/>
                <w:bCs/>
                <w:lang w:val="uk-UA"/>
              </w:rPr>
            </w:pPr>
            <w:r w:rsidRPr="00A90050">
              <w:rPr>
                <w:b/>
                <w:bCs/>
                <w:sz w:val="22"/>
                <w:lang w:val="uk-UA"/>
              </w:rPr>
              <w:t>98 006,00</w:t>
            </w:r>
          </w:p>
        </w:tc>
        <w:tc>
          <w:tcPr>
            <w:tcW w:w="553" w:type="pct"/>
            <w:tcBorders>
              <w:top w:val="single" w:sz="4" w:space="0" w:color="auto"/>
              <w:left w:val="single" w:sz="4" w:space="0" w:color="auto"/>
              <w:bottom w:val="single" w:sz="4" w:space="0" w:color="auto"/>
              <w:right w:val="single" w:sz="4" w:space="0" w:color="auto"/>
            </w:tcBorders>
            <w:vAlign w:val="center"/>
            <w:hideMark/>
          </w:tcPr>
          <w:p w:rsidR="004F4E63" w:rsidRPr="00A90050" w:rsidRDefault="004F4E63" w:rsidP="004F4E63">
            <w:pPr>
              <w:spacing w:line="276" w:lineRule="auto"/>
              <w:jc w:val="center"/>
              <w:rPr>
                <w:b/>
                <w:bCs/>
                <w:lang w:val="uk-UA"/>
              </w:rPr>
            </w:pPr>
            <w:r w:rsidRPr="00A90050">
              <w:rPr>
                <w:b/>
                <w:bCs/>
                <w:sz w:val="22"/>
                <w:lang w:val="uk-UA"/>
              </w:rPr>
              <w:t>100,00%</w:t>
            </w:r>
          </w:p>
        </w:tc>
        <w:tc>
          <w:tcPr>
            <w:tcW w:w="824" w:type="pct"/>
            <w:tcBorders>
              <w:top w:val="single" w:sz="4" w:space="0" w:color="auto"/>
              <w:left w:val="single" w:sz="4" w:space="0" w:color="auto"/>
              <w:bottom w:val="single" w:sz="4" w:space="0" w:color="auto"/>
              <w:right w:val="single" w:sz="4" w:space="0" w:color="auto"/>
            </w:tcBorders>
            <w:vAlign w:val="center"/>
            <w:hideMark/>
          </w:tcPr>
          <w:p w:rsidR="004F4E63" w:rsidRPr="00A90050" w:rsidRDefault="004F4E63" w:rsidP="004F4E63">
            <w:pPr>
              <w:spacing w:line="276" w:lineRule="auto"/>
              <w:jc w:val="center"/>
              <w:rPr>
                <w:b/>
                <w:bCs/>
                <w:lang w:val="uk-UA"/>
              </w:rPr>
            </w:pPr>
            <w:r w:rsidRPr="00A90050">
              <w:rPr>
                <w:b/>
                <w:bCs/>
                <w:sz w:val="22"/>
                <w:lang w:val="uk-UA"/>
              </w:rPr>
              <w:t>0,00</w:t>
            </w:r>
          </w:p>
        </w:tc>
      </w:tr>
    </w:tbl>
    <w:p w:rsidR="0012075D" w:rsidRPr="00A90050" w:rsidRDefault="0012075D" w:rsidP="0012075D">
      <w:pPr>
        <w:ind w:left="-851" w:right="-285" w:firstLine="284"/>
        <w:rPr>
          <w:lang w:val="uk-UA"/>
        </w:rPr>
      </w:pPr>
      <w:r w:rsidRPr="00A90050">
        <w:rPr>
          <w:lang w:val="uk-UA"/>
        </w:rPr>
        <w:t>Інвестиційну програму ПрАТ «</w:t>
      </w:r>
      <w:proofErr w:type="spellStart"/>
      <w:r w:rsidRPr="00A90050">
        <w:rPr>
          <w:lang w:val="uk-UA"/>
        </w:rPr>
        <w:t>Рівнеобленерго</w:t>
      </w:r>
      <w:proofErr w:type="spellEnd"/>
      <w:r w:rsidRPr="00A90050">
        <w:rPr>
          <w:lang w:val="uk-UA"/>
        </w:rPr>
        <w:t>»</w:t>
      </w:r>
      <w:r w:rsidR="001C11F7">
        <w:rPr>
          <w:lang w:val="uk-UA"/>
        </w:rPr>
        <w:t xml:space="preserve"> (далі – Товариство)</w:t>
      </w:r>
      <w:r w:rsidRPr="00A90050">
        <w:rPr>
          <w:lang w:val="uk-UA"/>
        </w:rPr>
        <w:t xml:space="preserve"> на 201</w:t>
      </w:r>
      <w:r w:rsidR="00B63B83" w:rsidRPr="00A90050">
        <w:rPr>
          <w:lang w:val="uk-UA"/>
        </w:rPr>
        <w:t>9</w:t>
      </w:r>
      <w:r w:rsidRPr="00A90050">
        <w:rPr>
          <w:lang w:val="uk-UA"/>
        </w:rPr>
        <w:t xml:space="preserve"> рік схвалено Постановою НКРЕКП від </w:t>
      </w:r>
      <w:r w:rsidR="00B63B83" w:rsidRPr="00A90050">
        <w:rPr>
          <w:lang w:val="uk-UA"/>
        </w:rPr>
        <w:t>26.02.2019</w:t>
      </w:r>
      <w:r w:rsidRPr="00A90050">
        <w:rPr>
          <w:lang w:val="uk-UA"/>
        </w:rPr>
        <w:t xml:space="preserve"> року № </w:t>
      </w:r>
      <w:r w:rsidR="00B63B83" w:rsidRPr="00A90050">
        <w:rPr>
          <w:lang w:val="uk-UA"/>
        </w:rPr>
        <w:t>249</w:t>
      </w:r>
      <w:r w:rsidRPr="00A90050">
        <w:rPr>
          <w:lang w:val="uk-UA"/>
        </w:rPr>
        <w:t xml:space="preserve"> на загальну суму </w:t>
      </w:r>
      <w:r w:rsidR="00B63B83" w:rsidRPr="00A90050">
        <w:rPr>
          <w:lang w:val="uk-UA"/>
        </w:rPr>
        <w:t>98</w:t>
      </w:r>
      <w:r w:rsidRPr="00A90050">
        <w:rPr>
          <w:lang w:val="uk-UA"/>
        </w:rPr>
        <w:t> </w:t>
      </w:r>
      <w:r w:rsidR="00B63B83" w:rsidRPr="00A90050">
        <w:rPr>
          <w:lang w:val="uk-UA"/>
        </w:rPr>
        <w:t>006</w:t>
      </w:r>
      <w:r w:rsidRPr="00A90050">
        <w:rPr>
          <w:lang w:val="uk-UA"/>
        </w:rPr>
        <w:t>,00 млн. грн. (без ПДВ) (</w:t>
      </w:r>
      <w:r w:rsidRPr="00A90050">
        <w:rPr>
          <w:i/>
          <w:iCs/>
          <w:lang w:val="uk-UA"/>
        </w:rPr>
        <w:t>Надалі всі суми вказані без урахування ПДВ)</w:t>
      </w:r>
      <w:r w:rsidRPr="00A90050">
        <w:rPr>
          <w:lang w:val="uk-UA"/>
        </w:rPr>
        <w:t>.</w:t>
      </w:r>
    </w:p>
    <w:p w:rsidR="000B2C58" w:rsidRPr="00A90050" w:rsidRDefault="000B2C58" w:rsidP="0012075D">
      <w:pPr>
        <w:ind w:left="-851" w:right="-285" w:firstLine="284"/>
        <w:rPr>
          <w:lang w:val="uk-UA"/>
        </w:rPr>
      </w:pPr>
    </w:p>
    <w:p w:rsidR="0012075D" w:rsidRPr="00A90050" w:rsidRDefault="0012075D" w:rsidP="0012075D">
      <w:pPr>
        <w:ind w:left="-851" w:right="-285" w:firstLine="284"/>
        <w:rPr>
          <w:b/>
          <w:bCs/>
          <w:u w:val="single"/>
          <w:lang w:val="uk-UA"/>
        </w:rPr>
      </w:pPr>
      <w:r w:rsidRPr="00A90050">
        <w:rPr>
          <w:lang w:val="uk-UA"/>
        </w:rPr>
        <w:t>У зв’язку з нагальною необхідністю за підсумками виконання інвестиційної програм</w:t>
      </w:r>
      <w:r w:rsidR="00A90050">
        <w:rPr>
          <w:lang w:val="uk-UA"/>
        </w:rPr>
        <w:t>и Товариства за І</w:t>
      </w:r>
      <w:r w:rsidR="00D57B96" w:rsidRPr="00A90050">
        <w:rPr>
          <w:lang w:val="uk-UA"/>
        </w:rPr>
        <w:t xml:space="preserve"> </w:t>
      </w:r>
      <w:r w:rsidR="00A90050">
        <w:rPr>
          <w:lang w:val="uk-UA"/>
        </w:rPr>
        <w:t>півріччя</w:t>
      </w:r>
      <w:r w:rsidR="00D57B96" w:rsidRPr="00A90050">
        <w:rPr>
          <w:lang w:val="uk-UA"/>
        </w:rPr>
        <w:t xml:space="preserve"> 2019</w:t>
      </w:r>
      <w:r w:rsidRPr="00A90050">
        <w:rPr>
          <w:lang w:val="uk-UA"/>
        </w:rPr>
        <w:t xml:space="preserve"> року, ПрАТ «</w:t>
      </w:r>
      <w:proofErr w:type="spellStart"/>
      <w:r w:rsidRPr="00A90050">
        <w:rPr>
          <w:lang w:val="uk-UA"/>
        </w:rPr>
        <w:t>Рівнеобленерго</w:t>
      </w:r>
      <w:proofErr w:type="spellEnd"/>
      <w:r w:rsidRPr="00A90050">
        <w:rPr>
          <w:lang w:val="uk-UA"/>
        </w:rPr>
        <w:t xml:space="preserve">» пропонує </w:t>
      </w:r>
      <w:proofErr w:type="spellStart"/>
      <w:r w:rsidRPr="00A90050">
        <w:rPr>
          <w:lang w:val="uk-UA"/>
        </w:rPr>
        <w:t>внести</w:t>
      </w:r>
      <w:proofErr w:type="spellEnd"/>
      <w:r w:rsidRPr="00A90050">
        <w:rPr>
          <w:lang w:val="uk-UA"/>
        </w:rPr>
        <w:t xml:space="preserve"> зміни до затвердженої інвестиційної програми Товариства на 201</w:t>
      </w:r>
      <w:r w:rsidR="00D57B96" w:rsidRPr="00A90050">
        <w:rPr>
          <w:lang w:val="uk-UA"/>
        </w:rPr>
        <w:t>9</w:t>
      </w:r>
      <w:r w:rsidRPr="00A90050">
        <w:rPr>
          <w:lang w:val="uk-UA"/>
        </w:rPr>
        <w:t xml:space="preserve"> рік, без </w:t>
      </w:r>
      <w:r w:rsidRPr="00A90050">
        <w:rPr>
          <w:b/>
          <w:bCs/>
          <w:u w:val="single"/>
          <w:lang w:val="uk-UA"/>
        </w:rPr>
        <w:t xml:space="preserve">зміни її загального обсягу. </w:t>
      </w:r>
    </w:p>
    <w:p w:rsidR="0012075D" w:rsidRPr="00A90050" w:rsidRDefault="0012075D" w:rsidP="0012075D">
      <w:pPr>
        <w:ind w:left="-851" w:right="-285" w:firstLine="284"/>
        <w:rPr>
          <w:lang w:val="uk-UA"/>
        </w:rPr>
      </w:pPr>
      <w:r w:rsidRPr="00A90050">
        <w:rPr>
          <w:lang w:val="uk-UA"/>
        </w:rPr>
        <w:t xml:space="preserve">Дані зміни заплановано виконати за рахунок </w:t>
      </w:r>
      <w:r w:rsidR="0030647A" w:rsidRPr="00A90050">
        <w:rPr>
          <w:lang w:val="uk-UA"/>
        </w:rPr>
        <w:t>економії коштів, що склалися по факту проведення відкритих торгів та процедур закупівлі товарів згі</w:t>
      </w:r>
      <w:r w:rsidR="00744913" w:rsidRPr="00A90050">
        <w:rPr>
          <w:lang w:val="uk-UA"/>
        </w:rPr>
        <w:t>дно системи</w:t>
      </w:r>
      <w:r w:rsidR="0030647A" w:rsidRPr="00A90050">
        <w:rPr>
          <w:lang w:val="uk-UA"/>
        </w:rPr>
        <w:t xml:space="preserve"> П</w:t>
      </w:r>
      <w:r w:rsidR="00744913" w:rsidRPr="00A90050">
        <w:rPr>
          <w:lang w:val="uk-UA"/>
        </w:rPr>
        <w:t>РОЗОРРО</w:t>
      </w:r>
      <w:r w:rsidR="0030647A" w:rsidRPr="00A90050">
        <w:rPr>
          <w:lang w:val="uk-UA"/>
        </w:rPr>
        <w:t xml:space="preserve"> по об’єктах</w:t>
      </w:r>
      <w:r w:rsidRPr="00A90050">
        <w:rPr>
          <w:lang w:val="uk-UA"/>
        </w:rPr>
        <w:t xml:space="preserve"> інвестиційної програми на загальну суму </w:t>
      </w:r>
      <w:r w:rsidR="0030647A" w:rsidRPr="00A90050">
        <w:rPr>
          <w:b/>
          <w:lang w:val="uk-UA"/>
        </w:rPr>
        <w:t>1 48</w:t>
      </w:r>
      <w:r w:rsidR="00FC1345">
        <w:rPr>
          <w:b/>
          <w:lang w:val="uk-UA"/>
        </w:rPr>
        <w:t>2</w:t>
      </w:r>
      <w:r w:rsidR="0030647A" w:rsidRPr="00A90050">
        <w:rPr>
          <w:b/>
          <w:lang w:val="uk-UA"/>
        </w:rPr>
        <w:t>,</w:t>
      </w:r>
      <w:r w:rsidR="00FC1345">
        <w:rPr>
          <w:b/>
          <w:lang w:val="uk-UA"/>
        </w:rPr>
        <w:t>25</w:t>
      </w:r>
      <w:r w:rsidRPr="00A90050">
        <w:rPr>
          <w:b/>
          <w:bCs/>
          <w:lang w:val="uk-UA"/>
        </w:rPr>
        <w:t xml:space="preserve"> тис. грн., а саме:</w:t>
      </w:r>
      <w:r w:rsidRPr="00A90050">
        <w:rPr>
          <w:lang w:val="uk-UA"/>
        </w:rPr>
        <w:t xml:space="preserve"> </w:t>
      </w:r>
    </w:p>
    <w:p w:rsidR="00050164" w:rsidRPr="00A90050" w:rsidRDefault="0030647A" w:rsidP="0012075D">
      <w:pPr>
        <w:ind w:left="-851" w:right="-285" w:firstLine="284"/>
        <w:rPr>
          <w:b/>
          <w:bCs/>
          <w:i/>
          <w:iCs/>
          <w:lang w:val="uk-UA"/>
        </w:rPr>
      </w:pPr>
      <w:r w:rsidRPr="00A90050">
        <w:rPr>
          <w:b/>
          <w:bCs/>
          <w:i/>
          <w:iCs/>
          <w:lang w:val="uk-UA"/>
        </w:rPr>
        <w:t xml:space="preserve">Економія склалася по наступним об’єктам </w:t>
      </w:r>
      <w:r w:rsidR="00050164" w:rsidRPr="00A90050">
        <w:rPr>
          <w:b/>
          <w:bCs/>
          <w:i/>
          <w:iCs/>
          <w:lang w:val="uk-UA"/>
        </w:rPr>
        <w:t>:</w:t>
      </w:r>
    </w:p>
    <w:p w:rsidR="0012075D" w:rsidRPr="00A90050" w:rsidRDefault="0030647A" w:rsidP="0030647A">
      <w:pPr>
        <w:pStyle w:val="a3"/>
        <w:numPr>
          <w:ilvl w:val="0"/>
          <w:numId w:val="18"/>
        </w:numPr>
        <w:ind w:right="-285"/>
        <w:rPr>
          <w:b/>
          <w:bCs/>
          <w:i/>
          <w:iCs/>
          <w:lang w:val="uk-UA"/>
        </w:rPr>
      </w:pPr>
      <w:r w:rsidRPr="00A90050">
        <w:rPr>
          <w:b/>
          <w:bCs/>
          <w:i/>
          <w:iCs/>
          <w:lang w:val="uk-UA"/>
        </w:rPr>
        <w:t xml:space="preserve">Реконструкція/технічне переоснащення ПЛ-0,4 кВ </w:t>
      </w:r>
      <w:proofErr w:type="spellStart"/>
      <w:r w:rsidRPr="00A90050">
        <w:rPr>
          <w:b/>
          <w:bCs/>
          <w:i/>
          <w:iCs/>
          <w:lang w:val="uk-UA"/>
        </w:rPr>
        <w:t>самоутримним</w:t>
      </w:r>
      <w:proofErr w:type="spellEnd"/>
      <w:r w:rsidRPr="00A90050">
        <w:rPr>
          <w:b/>
          <w:bCs/>
          <w:i/>
          <w:iCs/>
          <w:lang w:val="uk-UA"/>
        </w:rPr>
        <w:t xml:space="preserve"> ізольованим проводом</w:t>
      </w:r>
      <w:r w:rsidR="00A806C3" w:rsidRPr="00A90050">
        <w:rPr>
          <w:b/>
          <w:bCs/>
          <w:i/>
          <w:iCs/>
          <w:lang w:val="uk-UA"/>
        </w:rPr>
        <w:t xml:space="preserve"> – 2</w:t>
      </w:r>
      <w:r w:rsidR="00FC1345">
        <w:rPr>
          <w:b/>
          <w:bCs/>
          <w:i/>
          <w:iCs/>
          <w:lang w:val="uk-UA"/>
        </w:rPr>
        <w:t>3</w:t>
      </w:r>
      <w:r w:rsidR="00A806C3" w:rsidRPr="00A90050">
        <w:rPr>
          <w:b/>
          <w:bCs/>
          <w:i/>
          <w:iCs/>
          <w:lang w:val="uk-UA"/>
        </w:rPr>
        <w:t xml:space="preserve"> об’єкти на суму – 96</w:t>
      </w:r>
      <w:r w:rsidR="00FC1345">
        <w:rPr>
          <w:b/>
          <w:bCs/>
          <w:i/>
          <w:iCs/>
          <w:lang w:val="uk-UA"/>
        </w:rPr>
        <w:t>6</w:t>
      </w:r>
      <w:r w:rsidR="00A806C3" w:rsidRPr="00A90050">
        <w:rPr>
          <w:b/>
          <w:bCs/>
          <w:i/>
          <w:iCs/>
          <w:lang w:val="uk-UA"/>
        </w:rPr>
        <w:t>,</w:t>
      </w:r>
      <w:r w:rsidR="00FC1345">
        <w:rPr>
          <w:b/>
          <w:bCs/>
          <w:i/>
          <w:iCs/>
          <w:lang w:val="uk-UA"/>
        </w:rPr>
        <w:t>84</w:t>
      </w:r>
      <w:r w:rsidR="00A806C3" w:rsidRPr="00A90050">
        <w:rPr>
          <w:b/>
          <w:bCs/>
          <w:i/>
          <w:iCs/>
          <w:lang w:val="uk-UA"/>
        </w:rPr>
        <w:t xml:space="preserve"> </w:t>
      </w:r>
      <w:proofErr w:type="spellStart"/>
      <w:r w:rsidR="00A806C3" w:rsidRPr="00A90050">
        <w:rPr>
          <w:b/>
          <w:bCs/>
          <w:i/>
          <w:iCs/>
          <w:lang w:val="uk-UA"/>
        </w:rPr>
        <w:t>тис.грн</w:t>
      </w:r>
      <w:proofErr w:type="spellEnd"/>
      <w:r w:rsidR="00A806C3" w:rsidRPr="00A90050">
        <w:rPr>
          <w:b/>
          <w:bCs/>
          <w:i/>
          <w:iCs/>
          <w:lang w:val="uk-UA"/>
        </w:rPr>
        <w:t xml:space="preserve">. </w:t>
      </w:r>
    </w:p>
    <w:p w:rsidR="00050164" w:rsidRPr="00A90050" w:rsidRDefault="00A806C3" w:rsidP="00A806C3">
      <w:pPr>
        <w:pStyle w:val="a3"/>
        <w:numPr>
          <w:ilvl w:val="0"/>
          <w:numId w:val="18"/>
        </w:numPr>
        <w:ind w:right="-285"/>
        <w:rPr>
          <w:b/>
          <w:bCs/>
          <w:i/>
          <w:iCs/>
          <w:lang w:val="uk-UA"/>
        </w:rPr>
      </w:pPr>
      <w:r w:rsidRPr="00A90050">
        <w:rPr>
          <w:b/>
          <w:bCs/>
          <w:i/>
          <w:iCs/>
          <w:lang w:val="uk-UA"/>
        </w:rPr>
        <w:t>Будівництв</w:t>
      </w:r>
      <w:r w:rsidR="00FC1345">
        <w:rPr>
          <w:b/>
          <w:bCs/>
          <w:i/>
          <w:iCs/>
          <w:lang w:val="uk-UA"/>
        </w:rPr>
        <w:t>о/реконструкція РТП-10/0,4кВ – 5</w:t>
      </w:r>
      <w:r w:rsidRPr="00A90050">
        <w:rPr>
          <w:b/>
          <w:bCs/>
          <w:i/>
          <w:iCs/>
          <w:lang w:val="uk-UA"/>
        </w:rPr>
        <w:t xml:space="preserve"> об’єктів на суму 6,</w:t>
      </w:r>
      <w:r w:rsidR="00FC1345">
        <w:rPr>
          <w:b/>
          <w:bCs/>
          <w:i/>
          <w:iCs/>
          <w:lang w:val="uk-UA"/>
        </w:rPr>
        <w:t>72</w:t>
      </w:r>
      <w:r w:rsidRPr="00A90050">
        <w:rPr>
          <w:b/>
          <w:bCs/>
          <w:i/>
          <w:iCs/>
          <w:lang w:val="uk-UA"/>
        </w:rPr>
        <w:t xml:space="preserve"> </w:t>
      </w:r>
      <w:proofErr w:type="spellStart"/>
      <w:r w:rsidRPr="00A90050">
        <w:rPr>
          <w:b/>
          <w:bCs/>
          <w:i/>
          <w:iCs/>
          <w:lang w:val="uk-UA"/>
        </w:rPr>
        <w:t>тис.грн</w:t>
      </w:r>
      <w:proofErr w:type="spellEnd"/>
      <w:r w:rsidRPr="00A90050">
        <w:rPr>
          <w:b/>
          <w:bCs/>
          <w:i/>
          <w:iCs/>
          <w:lang w:val="uk-UA"/>
        </w:rPr>
        <w:t>.</w:t>
      </w:r>
    </w:p>
    <w:p w:rsidR="00A806C3" w:rsidRPr="00A90050" w:rsidRDefault="00A806C3" w:rsidP="00A806C3">
      <w:pPr>
        <w:pStyle w:val="a3"/>
        <w:numPr>
          <w:ilvl w:val="0"/>
          <w:numId w:val="18"/>
        </w:numPr>
        <w:ind w:right="-285"/>
        <w:rPr>
          <w:b/>
          <w:bCs/>
          <w:i/>
          <w:iCs/>
          <w:lang w:val="uk-UA"/>
        </w:rPr>
      </w:pPr>
      <w:r w:rsidRPr="00A90050">
        <w:rPr>
          <w:b/>
          <w:bCs/>
          <w:i/>
          <w:iCs/>
          <w:lang w:val="uk-UA"/>
        </w:rPr>
        <w:t xml:space="preserve">Реконструкція/будівництво КЛ-6-10кВ – 2 об’єкти на суму 2,56 </w:t>
      </w:r>
      <w:proofErr w:type="spellStart"/>
      <w:r w:rsidRPr="00A90050">
        <w:rPr>
          <w:b/>
          <w:bCs/>
          <w:i/>
          <w:iCs/>
          <w:lang w:val="uk-UA"/>
        </w:rPr>
        <w:t>тис.грн</w:t>
      </w:r>
      <w:proofErr w:type="spellEnd"/>
      <w:r w:rsidRPr="00A90050">
        <w:rPr>
          <w:b/>
          <w:bCs/>
          <w:i/>
          <w:iCs/>
          <w:lang w:val="uk-UA"/>
        </w:rPr>
        <w:t>.</w:t>
      </w:r>
    </w:p>
    <w:p w:rsidR="00A806C3" w:rsidRPr="00A90050" w:rsidRDefault="00A806C3" w:rsidP="00A806C3">
      <w:pPr>
        <w:pStyle w:val="a3"/>
        <w:numPr>
          <w:ilvl w:val="0"/>
          <w:numId w:val="18"/>
        </w:numPr>
        <w:ind w:right="-285"/>
        <w:rPr>
          <w:b/>
          <w:bCs/>
          <w:i/>
          <w:iCs/>
          <w:lang w:val="uk-UA"/>
        </w:rPr>
      </w:pPr>
      <w:r w:rsidRPr="00A90050">
        <w:rPr>
          <w:b/>
          <w:bCs/>
          <w:i/>
          <w:iCs/>
          <w:lang w:val="uk-UA"/>
        </w:rPr>
        <w:t>План розвитку оператора системи розподілу ПрАТ "</w:t>
      </w:r>
      <w:proofErr w:type="spellStart"/>
      <w:r w:rsidRPr="00A90050">
        <w:rPr>
          <w:b/>
          <w:bCs/>
          <w:i/>
          <w:iCs/>
          <w:lang w:val="uk-UA"/>
        </w:rPr>
        <w:t>Рівнеобленерго</w:t>
      </w:r>
      <w:proofErr w:type="spellEnd"/>
      <w:r w:rsidRPr="00A90050">
        <w:rPr>
          <w:b/>
          <w:bCs/>
          <w:i/>
          <w:iCs/>
          <w:lang w:val="uk-UA"/>
        </w:rPr>
        <w:t xml:space="preserve">" – 0,25 </w:t>
      </w:r>
      <w:proofErr w:type="spellStart"/>
      <w:r w:rsidRPr="00A90050">
        <w:rPr>
          <w:b/>
          <w:bCs/>
          <w:i/>
          <w:iCs/>
          <w:lang w:val="uk-UA"/>
        </w:rPr>
        <w:t>тис.грн</w:t>
      </w:r>
      <w:proofErr w:type="spellEnd"/>
      <w:r w:rsidRPr="00A90050">
        <w:rPr>
          <w:b/>
          <w:bCs/>
          <w:i/>
          <w:iCs/>
          <w:lang w:val="uk-UA"/>
        </w:rPr>
        <w:t>.</w:t>
      </w:r>
    </w:p>
    <w:p w:rsidR="00A806C3" w:rsidRPr="00A90050" w:rsidRDefault="00A806C3" w:rsidP="00A806C3">
      <w:pPr>
        <w:pStyle w:val="a3"/>
        <w:numPr>
          <w:ilvl w:val="0"/>
          <w:numId w:val="18"/>
        </w:numPr>
        <w:ind w:right="-285"/>
        <w:rPr>
          <w:b/>
          <w:bCs/>
          <w:i/>
          <w:iCs/>
          <w:lang w:val="uk-UA"/>
        </w:rPr>
      </w:pPr>
      <w:r w:rsidRPr="00A90050">
        <w:rPr>
          <w:b/>
          <w:bCs/>
          <w:i/>
          <w:iCs/>
          <w:lang w:val="uk-UA"/>
        </w:rPr>
        <w:t xml:space="preserve">Реконструкція ПС110/10 "Південна" - "Заміна масляних вимикачів 110 кВ" на елегазові   вимикачі 110 кВ  з  мікропроцесорними захистами – 504,91 </w:t>
      </w:r>
      <w:proofErr w:type="spellStart"/>
      <w:r w:rsidRPr="00A90050">
        <w:rPr>
          <w:b/>
          <w:bCs/>
          <w:i/>
          <w:iCs/>
          <w:lang w:val="uk-UA"/>
        </w:rPr>
        <w:t>тис.грн</w:t>
      </w:r>
      <w:proofErr w:type="spellEnd"/>
      <w:r w:rsidRPr="00A90050">
        <w:rPr>
          <w:b/>
          <w:bCs/>
          <w:i/>
          <w:iCs/>
          <w:lang w:val="uk-UA"/>
        </w:rPr>
        <w:t xml:space="preserve">. </w:t>
      </w:r>
    </w:p>
    <w:p w:rsidR="00A806C3" w:rsidRPr="00A90050" w:rsidRDefault="00A806C3" w:rsidP="00A806C3">
      <w:pPr>
        <w:pStyle w:val="a3"/>
        <w:numPr>
          <w:ilvl w:val="0"/>
          <w:numId w:val="18"/>
        </w:numPr>
        <w:ind w:right="-285"/>
        <w:rPr>
          <w:b/>
          <w:bCs/>
          <w:i/>
          <w:iCs/>
          <w:lang w:val="uk-UA"/>
        </w:rPr>
      </w:pPr>
      <w:r w:rsidRPr="00A90050">
        <w:rPr>
          <w:b/>
          <w:bCs/>
          <w:i/>
          <w:iCs/>
          <w:lang w:val="uk-UA"/>
        </w:rPr>
        <w:t xml:space="preserve">Виготовлення ПКД на реконструкцію ВРП 110-35 кВ ПС110/35/10кВ </w:t>
      </w:r>
      <w:proofErr w:type="spellStart"/>
      <w:r w:rsidRPr="00A90050">
        <w:rPr>
          <w:b/>
          <w:bCs/>
          <w:i/>
          <w:iCs/>
          <w:lang w:val="uk-UA"/>
        </w:rPr>
        <w:t>Сарни</w:t>
      </w:r>
      <w:proofErr w:type="spellEnd"/>
      <w:r w:rsidRPr="00A90050">
        <w:rPr>
          <w:b/>
          <w:bCs/>
          <w:i/>
          <w:iCs/>
          <w:lang w:val="uk-UA"/>
        </w:rPr>
        <w:t xml:space="preserve"> – 0,33 </w:t>
      </w:r>
      <w:proofErr w:type="spellStart"/>
      <w:r w:rsidRPr="00A90050">
        <w:rPr>
          <w:b/>
          <w:bCs/>
          <w:i/>
          <w:iCs/>
          <w:lang w:val="uk-UA"/>
        </w:rPr>
        <w:t>тис.грн</w:t>
      </w:r>
      <w:proofErr w:type="spellEnd"/>
      <w:r w:rsidRPr="00A90050">
        <w:rPr>
          <w:b/>
          <w:bCs/>
          <w:i/>
          <w:iCs/>
          <w:lang w:val="uk-UA"/>
        </w:rPr>
        <w:t xml:space="preserve">. </w:t>
      </w:r>
    </w:p>
    <w:p w:rsidR="00A806C3" w:rsidRPr="00A90050" w:rsidRDefault="00A806C3" w:rsidP="00A806C3">
      <w:pPr>
        <w:pStyle w:val="a3"/>
        <w:numPr>
          <w:ilvl w:val="0"/>
          <w:numId w:val="18"/>
        </w:numPr>
        <w:ind w:right="-285"/>
        <w:rPr>
          <w:b/>
          <w:bCs/>
          <w:i/>
          <w:iCs/>
          <w:lang w:val="uk-UA"/>
        </w:rPr>
      </w:pPr>
      <w:r w:rsidRPr="00A90050">
        <w:rPr>
          <w:b/>
          <w:bCs/>
          <w:i/>
          <w:iCs/>
          <w:lang w:val="uk-UA"/>
        </w:rPr>
        <w:t xml:space="preserve">Виготовлення ПКД на заміну ВД, КЗ 110 Т-1, Т-2 на вакуумні або елегазові вимикачі 110 кВ з мікропроцесорними захистами на ПС 110/10 кВ Західна – 0,64  </w:t>
      </w:r>
      <w:proofErr w:type="spellStart"/>
      <w:r w:rsidRPr="00A90050">
        <w:rPr>
          <w:b/>
          <w:bCs/>
          <w:i/>
          <w:iCs/>
          <w:lang w:val="uk-UA"/>
        </w:rPr>
        <w:t>тис.грн</w:t>
      </w:r>
      <w:proofErr w:type="spellEnd"/>
      <w:r w:rsidRPr="00A90050">
        <w:rPr>
          <w:b/>
          <w:bCs/>
          <w:i/>
          <w:iCs/>
          <w:lang w:val="uk-UA"/>
        </w:rPr>
        <w:t xml:space="preserve">. </w:t>
      </w:r>
    </w:p>
    <w:p w:rsidR="00A806C3" w:rsidRPr="00A90050" w:rsidRDefault="00EC76E4" w:rsidP="00A806C3">
      <w:pPr>
        <w:ind w:left="-567" w:right="-285"/>
        <w:rPr>
          <w:bCs/>
          <w:i/>
          <w:iCs/>
          <w:lang w:val="uk-UA"/>
        </w:rPr>
      </w:pPr>
      <w:r>
        <w:rPr>
          <w:bCs/>
          <w:i/>
          <w:iCs/>
          <w:lang w:val="uk-UA"/>
        </w:rPr>
        <w:lastRenderedPageBreak/>
        <w:t>По</w:t>
      </w:r>
      <w:r w:rsidR="00A806C3" w:rsidRPr="00A90050">
        <w:rPr>
          <w:bCs/>
          <w:i/>
          <w:iCs/>
          <w:lang w:val="uk-UA"/>
        </w:rPr>
        <w:t xml:space="preserve">об’єктна </w:t>
      </w:r>
      <w:proofErr w:type="spellStart"/>
      <w:r w:rsidR="00A806C3" w:rsidRPr="00A90050">
        <w:rPr>
          <w:bCs/>
          <w:i/>
          <w:iCs/>
          <w:lang w:val="uk-UA"/>
        </w:rPr>
        <w:t>розшифровка</w:t>
      </w:r>
      <w:proofErr w:type="spellEnd"/>
      <w:r w:rsidR="00A806C3" w:rsidRPr="00A90050">
        <w:rPr>
          <w:bCs/>
          <w:i/>
          <w:iCs/>
          <w:lang w:val="uk-UA"/>
        </w:rPr>
        <w:t xml:space="preserve"> у</w:t>
      </w:r>
      <w:r w:rsidR="001C11F7">
        <w:rPr>
          <w:bCs/>
          <w:i/>
          <w:iCs/>
          <w:lang w:val="uk-UA"/>
        </w:rPr>
        <w:t xml:space="preserve">сіх заходів надається окремо – Лист №4447 від 14.06.2019 року </w:t>
      </w:r>
      <w:r w:rsidR="00A806C3" w:rsidRPr="00A90050">
        <w:rPr>
          <w:bCs/>
          <w:i/>
          <w:iCs/>
          <w:lang w:val="uk-UA"/>
        </w:rPr>
        <w:t>(</w:t>
      </w:r>
      <w:proofErr w:type="spellStart"/>
      <w:r w:rsidR="00A806C3" w:rsidRPr="00A90050">
        <w:rPr>
          <w:bCs/>
          <w:i/>
          <w:iCs/>
          <w:lang w:val="uk-UA"/>
        </w:rPr>
        <w:t>Додоток</w:t>
      </w:r>
      <w:proofErr w:type="spellEnd"/>
      <w:r w:rsidR="00A806C3" w:rsidRPr="00A90050">
        <w:rPr>
          <w:bCs/>
          <w:i/>
          <w:iCs/>
          <w:lang w:val="uk-UA"/>
        </w:rPr>
        <w:t xml:space="preserve"> №1 – Зміни за І півріччя ПрАТ «</w:t>
      </w:r>
      <w:proofErr w:type="spellStart"/>
      <w:r w:rsidR="00A806C3" w:rsidRPr="00A90050">
        <w:rPr>
          <w:bCs/>
          <w:i/>
          <w:iCs/>
          <w:lang w:val="uk-UA"/>
        </w:rPr>
        <w:t>Рівнеобленерго</w:t>
      </w:r>
      <w:proofErr w:type="spellEnd"/>
      <w:r w:rsidR="00A806C3" w:rsidRPr="00A90050">
        <w:rPr>
          <w:bCs/>
          <w:i/>
          <w:iCs/>
          <w:lang w:val="uk-UA"/>
        </w:rPr>
        <w:t>»).</w:t>
      </w:r>
    </w:p>
    <w:p w:rsidR="00A806C3" w:rsidRPr="00A90050" w:rsidRDefault="00A806C3" w:rsidP="00A806C3">
      <w:pPr>
        <w:ind w:left="-567" w:right="-285"/>
        <w:rPr>
          <w:b/>
          <w:bCs/>
          <w:i/>
          <w:iCs/>
          <w:lang w:val="uk-UA"/>
        </w:rPr>
      </w:pPr>
    </w:p>
    <w:p w:rsidR="0012075D" w:rsidRPr="00A90050" w:rsidRDefault="0012075D" w:rsidP="002A7618">
      <w:pPr>
        <w:tabs>
          <w:tab w:val="left" w:pos="-142"/>
        </w:tabs>
        <w:ind w:left="-851" w:right="-285" w:firstLine="284"/>
        <w:rPr>
          <w:bCs/>
          <w:sz w:val="22"/>
          <w:lang w:val="uk-UA"/>
        </w:rPr>
      </w:pPr>
    </w:p>
    <w:p w:rsidR="00FC2627" w:rsidRPr="00A90050" w:rsidRDefault="00FC2627" w:rsidP="002A7618">
      <w:pPr>
        <w:tabs>
          <w:tab w:val="left" w:pos="-142"/>
        </w:tabs>
        <w:ind w:left="-851" w:right="-285" w:firstLine="284"/>
        <w:rPr>
          <w:b/>
          <w:bCs/>
          <w:lang w:val="uk-UA"/>
        </w:rPr>
      </w:pPr>
      <w:r w:rsidRPr="00A90050">
        <w:rPr>
          <w:b/>
          <w:bCs/>
          <w:lang w:val="uk-UA"/>
        </w:rPr>
        <w:t xml:space="preserve">Відповідно до </w:t>
      </w:r>
      <w:r w:rsidR="00FF62F1" w:rsidRPr="00A90050">
        <w:rPr>
          <w:b/>
          <w:bCs/>
          <w:lang w:val="uk-UA"/>
        </w:rPr>
        <w:t xml:space="preserve">зекономлених </w:t>
      </w:r>
      <w:r w:rsidRPr="00A90050">
        <w:rPr>
          <w:b/>
          <w:bCs/>
          <w:lang w:val="uk-UA"/>
        </w:rPr>
        <w:t xml:space="preserve">коштів </w:t>
      </w:r>
      <w:r w:rsidR="0010464B" w:rsidRPr="00A90050">
        <w:rPr>
          <w:b/>
          <w:bCs/>
          <w:lang w:val="uk-UA"/>
        </w:rPr>
        <w:t xml:space="preserve">Товариство </w:t>
      </w:r>
      <w:r w:rsidRPr="00A90050">
        <w:rPr>
          <w:b/>
          <w:bCs/>
          <w:lang w:val="uk-UA"/>
        </w:rPr>
        <w:t>пропону</w:t>
      </w:r>
      <w:r w:rsidR="0010464B" w:rsidRPr="00A90050">
        <w:rPr>
          <w:b/>
          <w:bCs/>
          <w:lang w:val="uk-UA"/>
        </w:rPr>
        <w:t xml:space="preserve">є </w:t>
      </w:r>
      <w:r w:rsidR="00873076" w:rsidRPr="00A90050">
        <w:rPr>
          <w:b/>
          <w:bCs/>
          <w:lang w:val="uk-UA"/>
        </w:rPr>
        <w:t>збільшити кількісно придбання приладів обліку електричної енергії та машин</w:t>
      </w:r>
      <w:r w:rsidR="008B7E4C">
        <w:rPr>
          <w:b/>
          <w:bCs/>
          <w:lang w:val="uk-UA"/>
        </w:rPr>
        <w:t>.</w:t>
      </w:r>
    </w:p>
    <w:p w:rsidR="00FF62F1" w:rsidRPr="00A90050" w:rsidRDefault="00FF62F1" w:rsidP="00F9796B">
      <w:pPr>
        <w:tabs>
          <w:tab w:val="left" w:pos="-142"/>
        </w:tabs>
        <w:ind w:left="-851" w:right="-285" w:firstLine="284"/>
        <w:jc w:val="center"/>
        <w:rPr>
          <w:b/>
          <w:bCs/>
          <w:lang w:val="uk-UA"/>
        </w:rPr>
      </w:pPr>
    </w:p>
    <w:p w:rsidR="00F9796B" w:rsidRPr="00A90050" w:rsidRDefault="00F9796B" w:rsidP="00F9796B">
      <w:pPr>
        <w:tabs>
          <w:tab w:val="left" w:pos="-142"/>
        </w:tabs>
        <w:ind w:left="-851" w:right="-285" w:firstLine="284"/>
        <w:jc w:val="center"/>
        <w:rPr>
          <w:b/>
          <w:bCs/>
          <w:lang w:val="uk-UA"/>
        </w:rPr>
      </w:pPr>
      <w:r w:rsidRPr="00A90050">
        <w:rPr>
          <w:b/>
          <w:bCs/>
          <w:lang w:val="uk-UA"/>
        </w:rPr>
        <w:t>ІІ – розділ - Заходи зі зниження нетехнічних витрат електричної енергії</w:t>
      </w:r>
    </w:p>
    <w:p w:rsidR="00F9796B" w:rsidRPr="00A90050" w:rsidRDefault="00F9796B" w:rsidP="002A7618">
      <w:pPr>
        <w:tabs>
          <w:tab w:val="left" w:pos="-142"/>
        </w:tabs>
        <w:ind w:left="-851" w:right="-285" w:firstLine="284"/>
        <w:rPr>
          <w:b/>
          <w:bCs/>
          <w:lang w:val="uk-UA"/>
        </w:rPr>
      </w:pPr>
    </w:p>
    <w:p w:rsidR="00FF62F1" w:rsidRPr="00A90050" w:rsidRDefault="00FF62F1" w:rsidP="008B7E4C">
      <w:pPr>
        <w:pStyle w:val="a3"/>
        <w:numPr>
          <w:ilvl w:val="0"/>
          <w:numId w:val="19"/>
        </w:numPr>
        <w:tabs>
          <w:tab w:val="left" w:pos="-142"/>
        </w:tabs>
        <w:ind w:left="-851" w:right="-285" w:firstLine="284"/>
        <w:rPr>
          <w:bCs/>
          <w:lang w:val="uk-UA"/>
        </w:rPr>
      </w:pPr>
      <w:r w:rsidRPr="00A90050">
        <w:rPr>
          <w:bCs/>
          <w:lang w:val="uk-UA"/>
        </w:rPr>
        <w:t>1-ф багатофункціональні прилади обліку електричної енергії (АСКОЕ)</w:t>
      </w:r>
      <w:r w:rsidR="00873076" w:rsidRPr="00A90050">
        <w:rPr>
          <w:bCs/>
          <w:lang w:val="uk-UA"/>
        </w:rPr>
        <w:t xml:space="preserve"> – </w:t>
      </w:r>
      <w:r w:rsidR="00F9796B" w:rsidRPr="00A90050">
        <w:rPr>
          <w:bCs/>
          <w:i/>
          <w:lang w:val="uk-UA"/>
        </w:rPr>
        <w:t xml:space="preserve">збільшення кількості по затвердженій згідно плану Інвестиційної програми 2019 року вартості ( 1,3 </w:t>
      </w:r>
      <w:proofErr w:type="spellStart"/>
      <w:r w:rsidR="00F9796B" w:rsidRPr="00A90050">
        <w:rPr>
          <w:bCs/>
          <w:i/>
          <w:lang w:val="uk-UA"/>
        </w:rPr>
        <w:t>тис.грн</w:t>
      </w:r>
      <w:proofErr w:type="spellEnd"/>
      <w:r w:rsidR="00F9796B" w:rsidRPr="00A90050">
        <w:rPr>
          <w:bCs/>
          <w:i/>
          <w:lang w:val="uk-UA"/>
        </w:rPr>
        <w:t xml:space="preserve"> за 1 шт.). Всього – </w:t>
      </w:r>
      <w:r w:rsidR="008B7E4C">
        <w:rPr>
          <w:bCs/>
          <w:i/>
          <w:lang w:val="uk-UA"/>
        </w:rPr>
        <w:t>215</w:t>
      </w:r>
      <w:r w:rsidR="00873076" w:rsidRPr="00A90050">
        <w:rPr>
          <w:bCs/>
          <w:i/>
          <w:lang w:val="uk-UA"/>
        </w:rPr>
        <w:t xml:space="preserve"> шт. на суму 2</w:t>
      </w:r>
      <w:r w:rsidR="008B7E4C">
        <w:rPr>
          <w:bCs/>
          <w:i/>
          <w:lang w:val="uk-UA"/>
        </w:rPr>
        <w:t>79</w:t>
      </w:r>
      <w:r w:rsidR="00873076" w:rsidRPr="00A90050">
        <w:rPr>
          <w:bCs/>
          <w:i/>
          <w:lang w:val="uk-UA"/>
        </w:rPr>
        <w:t xml:space="preserve">,5 </w:t>
      </w:r>
      <w:proofErr w:type="spellStart"/>
      <w:r w:rsidR="00873076" w:rsidRPr="00A90050">
        <w:rPr>
          <w:bCs/>
          <w:i/>
          <w:lang w:val="uk-UA"/>
        </w:rPr>
        <w:t>тис.грн</w:t>
      </w:r>
      <w:proofErr w:type="spellEnd"/>
      <w:r w:rsidR="00873076" w:rsidRPr="00A90050">
        <w:rPr>
          <w:bCs/>
          <w:i/>
          <w:lang w:val="uk-UA"/>
        </w:rPr>
        <w:t xml:space="preserve">. </w:t>
      </w:r>
      <w:r w:rsidR="00873076" w:rsidRPr="00A90050">
        <w:rPr>
          <w:bCs/>
          <w:lang w:val="uk-UA"/>
        </w:rPr>
        <w:t xml:space="preserve"> </w:t>
      </w:r>
    </w:p>
    <w:p w:rsidR="00F9796B" w:rsidRPr="00A90050" w:rsidRDefault="00F9796B" w:rsidP="00F9796B">
      <w:pPr>
        <w:pStyle w:val="a3"/>
        <w:tabs>
          <w:tab w:val="left" w:pos="-142"/>
        </w:tabs>
        <w:ind w:left="153" w:right="-285"/>
        <w:rPr>
          <w:bCs/>
          <w:lang w:val="uk-UA"/>
        </w:rPr>
      </w:pPr>
    </w:p>
    <w:p w:rsidR="00F9796B" w:rsidRPr="00A90050" w:rsidRDefault="00F9796B" w:rsidP="00F9796B">
      <w:pPr>
        <w:tabs>
          <w:tab w:val="left" w:pos="-142"/>
        </w:tabs>
        <w:ind w:right="-285"/>
        <w:rPr>
          <w:bCs/>
          <w:lang w:val="uk-UA"/>
        </w:rPr>
      </w:pPr>
    </w:p>
    <w:p w:rsidR="00F9796B" w:rsidRPr="00A90050" w:rsidRDefault="00766B4F" w:rsidP="00766B4F">
      <w:pPr>
        <w:tabs>
          <w:tab w:val="left" w:pos="-142"/>
        </w:tabs>
        <w:ind w:right="-285"/>
        <w:jc w:val="center"/>
        <w:rPr>
          <w:b/>
          <w:bCs/>
          <w:lang w:val="uk-UA"/>
        </w:rPr>
      </w:pPr>
      <w:r w:rsidRPr="00A90050">
        <w:rPr>
          <w:b/>
          <w:bCs/>
          <w:lang w:val="en-US"/>
        </w:rPr>
        <w:t>VI</w:t>
      </w:r>
      <w:r w:rsidRPr="00A90050">
        <w:rPr>
          <w:b/>
          <w:bCs/>
          <w:lang w:val="uk-UA"/>
        </w:rPr>
        <w:t xml:space="preserve"> – розділ – Модернізація та закупівля колісної техніки</w:t>
      </w:r>
    </w:p>
    <w:p w:rsidR="00766B4F" w:rsidRPr="00A90050" w:rsidRDefault="00766B4F" w:rsidP="00766B4F">
      <w:pPr>
        <w:tabs>
          <w:tab w:val="left" w:pos="-142"/>
        </w:tabs>
        <w:ind w:right="-285"/>
        <w:jc w:val="center"/>
        <w:rPr>
          <w:b/>
          <w:bCs/>
          <w:lang w:val="uk-UA"/>
        </w:rPr>
      </w:pPr>
    </w:p>
    <w:p w:rsidR="00AA0334" w:rsidRPr="00A90050" w:rsidRDefault="00766B4F" w:rsidP="008B7E4C">
      <w:pPr>
        <w:pStyle w:val="a3"/>
        <w:numPr>
          <w:ilvl w:val="0"/>
          <w:numId w:val="16"/>
        </w:numPr>
        <w:tabs>
          <w:tab w:val="left" w:pos="-142"/>
        </w:tabs>
        <w:ind w:left="-851" w:right="-285" w:firstLine="284"/>
        <w:rPr>
          <w:bCs/>
          <w:i/>
          <w:lang w:val="uk-UA"/>
        </w:rPr>
      </w:pPr>
      <w:proofErr w:type="spellStart"/>
      <w:r w:rsidRPr="00A90050">
        <w:rPr>
          <w:lang w:val="uk-UA"/>
        </w:rPr>
        <w:t>сітроен</w:t>
      </w:r>
      <w:proofErr w:type="spellEnd"/>
      <w:r w:rsidRPr="00A90050">
        <w:rPr>
          <w:lang w:val="uk-UA"/>
        </w:rPr>
        <w:t xml:space="preserve"> </w:t>
      </w:r>
      <w:proofErr w:type="spellStart"/>
      <w:r w:rsidRPr="00A90050">
        <w:rPr>
          <w:lang w:val="uk-UA"/>
        </w:rPr>
        <w:t>берлінго</w:t>
      </w:r>
      <w:proofErr w:type="spellEnd"/>
      <w:r w:rsidRPr="00A90050">
        <w:rPr>
          <w:lang w:val="uk-UA"/>
        </w:rPr>
        <w:t xml:space="preserve">(пасажир) – </w:t>
      </w:r>
      <w:r w:rsidRPr="00A90050">
        <w:rPr>
          <w:i/>
          <w:lang w:val="uk-UA"/>
        </w:rPr>
        <w:t>згідно плану затвердженої Інвестиційної програми ПрАТ «</w:t>
      </w:r>
      <w:proofErr w:type="spellStart"/>
      <w:r w:rsidRPr="00A90050">
        <w:rPr>
          <w:i/>
          <w:lang w:val="uk-UA"/>
        </w:rPr>
        <w:t>Рівнеобленерго</w:t>
      </w:r>
      <w:proofErr w:type="spellEnd"/>
      <w:r w:rsidRPr="00A90050">
        <w:rPr>
          <w:i/>
          <w:lang w:val="uk-UA"/>
        </w:rPr>
        <w:t xml:space="preserve">» на 2019 рік було затверджено придбання 7 одиниць колісної техніки </w:t>
      </w:r>
      <w:proofErr w:type="spellStart"/>
      <w:r w:rsidRPr="00A90050">
        <w:rPr>
          <w:i/>
          <w:lang w:val="uk-UA"/>
        </w:rPr>
        <w:t>Сітроекн</w:t>
      </w:r>
      <w:proofErr w:type="spellEnd"/>
      <w:r w:rsidRPr="00A90050">
        <w:rPr>
          <w:i/>
          <w:lang w:val="uk-UA"/>
        </w:rPr>
        <w:t xml:space="preserve"> </w:t>
      </w:r>
      <w:proofErr w:type="spellStart"/>
      <w:r w:rsidRPr="00A90050">
        <w:rPr>
          <w:i/>
          <w:lang w:val="uk-UA"/>
        </w:rPr>
        <w:t>Берлінго</w:t>
      </w:r>
      <w:proofErr w:type="spellEnd"/>
      <w:r w:rsidRPr="00A90050">
        <w:rPr>
          <w:i/>
          <w:lang w:val="uk-UA"/>
        </w:rPr>
        <w:t xml:space="preserve"> (пасажир) на суму 3173,31 </w:t>
      </w:r>
      <w:proofErr w:type="spellStart"/>
      <w:r w:rsidRPr="00A90050">
        <w:rPr>
          <w:i/>
          <w:lang w:val="uk-UA"/>
        </w:rPr>
        <w:t>тис.грн</w:t>
      </w:r>
      <w:proofErr w:type="spellEnd"/>
      <w:r w:rsidRPr="00A90050">
        <w:rPr>
          <w:i/>
          <w:lang w:val="uk-UA"/>
        </w:rPr>
        <w:t xml:space="preserve">. по 453,33 </w:t>
      </w:r>
      <w:proofErr w:type="spellStart"/>
      <w:r w:rsidRPr="00A90050">
        <w:rPr>
          <w:i/>
          <w:lang w:val="uk-UA"/>
        </w:rPr>
        <w:t>тис.грн</w:t>
      </w:r>
      <w:proofErr w:type="spellEnd"/>
      <w:r w:rsidRPr="00A90050">
        <w:rPr>
          <w:i/>
          <w:lang w:val="uk-UA"/>
        </w:rPr>
        <w:t>.</w:t>
      </w:r>
      <w:r w:rsidR="00456D3A" w:rsidRPr="00A90050">
        <w:rPr>
          <w:i/>
          <w:lang w:val="uk-UA"/>
        </w:rPr>
        <w:t xml:space="preserve"> за одиницю.</w:t>
      </w:r>
      <w:r w:rsidRPr="00A90050">
        <w:rPr>
          <w:i/>
          <w:lang w:val="uk-UA"/>
        </w:rPr>
        <w:t xml:space="preserve"> За результатами виконання Інвестиційної програми з часу її остаточного затвердження було проведено закупівлю даних машин в кількості 7 шт. на суму 2815,76 </w:t>
      </w:r>
      <w:proofErr w:type="spellStart"/>
      <w:r w:rsidRPr="00A90050">
        <w:rPr>
          <w:i/>
          <w:lang w:val="uk-UA"/>
        </w:rPr>
        <w:t>тис.грн</w:t>
      </w:r>
      <w:proofErr w:type="spellEnd"/>
      <w:r w:rsidRPr="00A90050">
        <w:rPr>
          <w:i/>
          <w:lang w:val="uk-UA"/>
        </w:rPr>
        <w:t xml:space="preserve">. по 402,25 </w:t>
      </w:r>
      <w:proofErr w:type="spellStart"/>
      <w:r w:rsidRPr="00A90050">
        <w:rPr>
          <w:i/>
          <w:lang w:val="uk-UA"/>
        </w:rPr>
        <w:t>тис.грн</w:t>
      </w:r>
      <w:proofErr w:type="spellEnd"/>
      <w:r w:rsidRPr="00A90050">
        <w:rPr>
          <w:i/>
          <w:lang w:val="uk-UA"/>
        </w:rPr>
        <w:t>. кожна.</w:t>
      </w:r>
      <w:r w:rsidR="0091605C" w:rsidRPr="00A90050">
        <w:rPr>
          <w:i/>
          <w:lang w:val="uk-UA"/>
        </w:rPr>
        <w:t xml:space="preserve"> В результаті зекономлених коштів по даній позиції  - </w:t>
      </w:r>
      <w:r w:rsidRPr="00A90050">
        <w:rPr>
          <w:i/>
          <w:lang w:val="uk-UA"/>
        </w:rPr>
        <w:t xml:space="preserve"> </w:t>
      </w:r>
      <w:r w:rsidR="0091605C" w:rsidRPr="00A90050">
        <w:rPr>
          <w:i/>
          <w:lang w:val="uk-UA"/>
        </w:rPr>
        <w:t xml:space="preserve">357,55тис.грн. та за рахунок економії коштів по І-му розділу Інвестиційної програми – 446,95 </w:t>
      </w:r>
      <w:proofErr w:type="spellStart"/>
      <w:r w:rsidR="0091605C" w:rsidRPr="00A90050">
        <w:rPr>
          <w:i/>
          <w:lang w:val="uk-UA"/>
        </w:rPr>
        <w:t>тис.грн</w:t>
      </w:r>
      <w:proofErr w:type="spellEnd"/>
      <w:r w:rsidR="0091605C" w:rsidRPr="00A90050">
        <w:rPr>
          <w:i/>
          <w:lang w:val="uk-UA"/>
        </w:rPr>
        <w:t xml:space="preserve">. пропонується додатково закупити ще 2 одиниці даної техніки на суму – 804,5 </w:t>
      </w:r>
      <w:proofErr w:type="spellStart"/>
      <w:r w:rsidR="0091605C" w:rsidRPr="00A90050">
        <w:rPr>
          <w:i/>
          <w:lang w:val="uk-UA"/>
        </w:rPr>
        <w:t>тис.грн</w:t>
      </w:r>
      <w:proofErr w:type="spellEnd"/>
      <w:r w:rsidR="0091605C" w:rsidRPr="00A90050">
        <w:rPr>
          <w:i/>
          <w:lang w:val="uk-UA"/>
        </w:rPr>
        <w:t xml:space="preserve">. по зменшеній закупівельній вартості – 402,25 </w:t>
      </w:r>
      <w:proofErr w:type="spellStart"/>
      <w:r w:rsidR="0091605C" w:rsidRPr="00A90050">
        <w:rPr>
          <w:i/>
          <w:lang w:val="uk-UA"/>
        </w:rPr>
        <w:t>тис.грн</w:t>
      </w:r>
      <w:proofErr w:type="spellEnd"/>
      <w:r w:rsidR="0091605C" w:rsidRPr="00A90050">
        <w:rPr>
          <w:i/>
          <w:lang w:val="uk-UA"/>
        </w:rPr>
        <w:t xml:space="preserve">. за одиницю. </w:t>
      </w:r>
      <w:r w:rsidRPr="00A90050">
        <w:rPr>
          <w:i/>
          <w:lang w:val="uk-UA"/>
        </w:rPr>
        <w:t xml:space="preserve"> </w:t>
      </w:r>
      <w:r w:rsidR="00C5450A" w:rsidRPr="00A90050">
        <w:rPr>
          <w:i/>
          <w:lang w:val="uk-UA"/>
        </w:rPr>
        <w:t xml:space="preserve"> </w:t>
      </w:r>
    </w:p>
    <w:p w:rsidR="0091605C" w:rsidRPr="00A90050" w:rsidRDefault="0091605C" w:rsidP="008B7E4C">
      <w:pPr>
        <w:pStyle w:val="a3"/>
        <w:numPr>
          <w:ilvl w:val="0"/>
          <w:numId w:val="16"/>
        </w:numPr>
        <w:tabs>
          <w:tab w:val="left" w:pos="-142"/>
        </w:tabs>
        <w:ind w:left="-851" w:right="-285" w:firstLine="284"/>
        <w:outlineLvl w:val="2"/>
        <w:rPr>
          <w:bCs/>
          <w:lang w:val="uk-UA"/>
        </w:rPr>
      </w:pPr>
      <w:r w:rsidRPr="00A90050">
        <w:rPr>
          <w:lang w:val="uk-UA"/>
        </w:rPr>
        <w:t xml:space="preserve">ТК-U-3909ВП6 – </w:t>
      </w:r>
      <w:r w:rsidRPr="00A90050">
        <w:rPr>
          <w:i/>
          <w:lang w:val="uk-UA"/>
        </w:rPr>
        <w:t>згідно плану затвердженої Інвестиційної програми ПрАТ «</w:t>
      </w:r>
      <w:proofErr w:type="spellStart"/>
      <w:r w:rsidRPr="00A90050">
        <w:rPr>
          <w:i/>
          <w:lang w:val="uk-UA"/>
        </w:rPr>
        <w:t>Рівнеобленерго</w:t>
      </w:r>
      <w:proofErr w:type="spellEnd"/>
      <w:r w:rsidRPr="00A90050">
        <w:rPr>
          <w:i/>
          <w:lang w:val="uk-UA"/>
        </w:rPr>
        <w:t>» на 2019 рік було затверджено придбання 6 одиниць колісної техніки ТК-</w:t>
      </w:r>
      <w:r w:rsidRPr="00A90050">
        <w:rPr>
          <w:i/>
          <w:lang w:val="en-US"/>
        </w:rPr>
        <w:t>U</w:t>
      </w:r>
      <w:r w:rsidRPr="00A90050">
        <w:rPr>
          <w:i/>
          <w:lang w:val="uk-UA"/>
        </w:rPr>
        <w:t xml:space="preserve">-3909ВП6 на суму 2275,2 </w:t>
      </w:r>
      <w:proofErr w:type="spellStart"/>
      <w:r w:rsidRPr="00A90050">
        <w:rPr>
          <w:i/>
          <w:lang w:val="uk-UA"/>
        </w:rPr>
        <w:t>тис.грн</w:t>
      </w:r>
      <w:proofErr w:type="spellEnd"/>
      <w:r w:rsidRPr="00A90050">
        <w:rPr>
          <w:i/>
          <w:lang w:val="uk-UA"/>
        </w:rPr>
        <w:t xml:space="preserve">. по </w:t>
      </w:r>
      <w:r w:rsidR="00456D3A" w:rsidRPr="00A90050">
        <w:rPr>
          <w:i/>
          <w:lang w:val="uk-UA"/>
        </w:rPr>
        <w:t>379,2</w:t>
      </w:r>
      <w:r w:rsidRPr="00A90050">
        <w:rPr>
          <w:i/>
          <w:lang w:val="uk-UA"/>
        </w:rPr>
        <w:t xml:space="preserve"> </w:t>
      </w:r>
      <w:proofErr w:type="spellStart"/>
      <w:r w:rsidRPr="00A90050">
        <w:rPr>
          <w:i/>
          <w:lang w:val="uk-UA"/>
        </w:rPr>
        <w:t>тис.грн</w:t>
      </w:r>
      <w:proofErr w:type="spellEnd"/>
      <w:r w:rsidRPr="00A90050">
        <w:rPr>
          <w:i/>
          <w:lang w:val="uk-UA"/>
        </w:rPr>
        <w:t>.</w:t>
      </w:r>
      <w:r w:rsidR="00456D3A" w:rsidRPr="00A90050">
        <w:rPr>
          <w:i/>
          <w:lang w:val="uk-UA"/>
        </w:rPr>
        <w:t xml:space="preserve"> за одиницю.</w:t>
      </w:r>
      <w:r w:rsidRPr="00A90050">
        <w:rPr>
          <w:i/>
          <w:lang w:val="uk-UA"/>
        </w:rPr>
        <w:t xml:space="preserve"> За результатами виконання Інвестиційної програми з часу її остаточного затвердження було проведено закупівлю даних машин в кількості </w:t>
      </w:r>
      <w:r w:rsidR="00456D3A" w:rsidRPr="00A90050">
        <w:rPr>
          <w:i/>
          <w:lang w:val="uk-UA"/>
        </w:rPr>
        <w:t>6</w:t>
      </w:r>
      <w:r w:rsidRPr="00A90050">
        <w:rPr>
          <w:i/>
          <w:lang w:val="uk-UA"/>
        </w:rPr>
        <w:t xml:space="preserve"> шт. на суму </w:t>
      </w:r>
      <w:r w:rsidR="00456D3A" w:rsidRPr="00A90050">
        <w:rPr>
          <w:i/>
          <w:lang w:val="uk-UA"/>
        </w:rPr>
        <w:t>2273,25</w:t>
      </w:r>
      <w:r w:rsidRPr="00A90050">
        <w:rPr>
          <w:i/>
          <w:lang w:val="uk-UA"/>
        </w:rPr>
        <w:t xml:space="preserve"> </w:t>
      </w:r>
      <w:proofErr w:type="spellStart"/>
      <w:r w:rsidRPr="00A90050">
        <w:rPr>
          <w:i/>
          <w:lang w:val="uk-UA"/>
        </w:rPr>
        <w:t>тис.грн</w:t>
      </w:r>
      <w:proofErr w:type="spellEnd"/>
      <w:r w:rsidRPr="00A90050">
        <w:rPr>
          <w:i/>
          <w:lang w:val="uk-UA"/>
        </w:rPr>
        <w:t xml:space="preserve">. по </w:t>
      </w:r>
      <w:r w:rsidR="00456D3A" w:rsidRPr="00A90050">
        <w:rPr>
          <w:i/>
          <w:lang w:val="uk-UA"/>
        </w:rPr>
        <w:t>378,88</w:t>
      </w:r>
      <w:r w:rsidRPr="00A90050">
        <w:rPr>
          <w:i/>
          <w:lang w:val="uk-UA"/>
        </w:rPr>
        <w:t xml:space="preserve"> </w:t>
      </w:r>
      <w:proofErr w:type="spellStart"/>
      <w:r w:rsidRPr="00A90050">
        <w:rPr>
          <w:i/>
          <w:lang w:val="uk-UA"/>
        </w:rPr>
        <w:t>тис.грн</w:t>
      </w:r>
      <w:proofErr w:type="spellEnd"/>
      <w:r w:rsidRPr="00A90050">
        <w:rPr>
          <w:i/>
          <w:lang w:val="uk-UA"/>
        </w:rPr>
        <w:t xml:space="preserve">. кожна. В результаті зекономлених коштів по даній позиції  -  </w:t>
      </w:r>
      <w:r w:rsidR="00456D3A" w:rsidRPr="00A90050">
        <w:rPr>
          <w:i/>
          <w:lang w:val="uk-UA"/>
        </w:rPr>
        <w:t>1,95</w:t>
      </w:r>
      <w:r w:rsidRPr="00A90050">
        <w:rPr>
          <w:i/>
          <w:lang w:val="uk-UA"/>
        </w:rPr>
        <w:t xml:space="preserve">тис.грн. та за рахунок економії коштів по І-му розділу Інвестиційної програми – </w:t>
      </w:r>
      <w:r w:rsidR="00456D3A" w:rsidRPr="00A90050">
        <w:rPr>
          <w:i/>
          <w:lang w:val="uk-UA"/>
        </w:rPr>
        <w:t>755,8</w:t>
      </w:r>
      <w:r w:rsidRPr="00A90050">
        <w:rPr>
          <w:i/>
          <w:lang w:val="uk-UA"/>
        </w:rPr>
        <w:t xml:space="preserve"> </w:t>
      </w:r>
      <w:proofErr w:type="spellStart"/>
      <w:r w:rsidRPr="00A90050">
        <w:rPr>
          <w:i/>
          <w:lang w:val="uk-UA"/>
        </w:rPr>
        <w:t>тис.грн</w:t>
      </w:r>
      <w:proofErr w:type="spellEnd"/>
      <w:r w:rsidRPr="00A90050">
        <w:rPr>
          <w:i/>
          <w:lang w:val="uk-UA"/>
        </w:rPr>
        <w:t xml:space="preserve">. пропонується додатково закупити ще 2 одиниці даної техніки на суму – </w:t>
      </w:r>
      <w:r w:rsidR="00456D3A" w:rsidRPr="00A90050">
        <w:rPr>
          <w:i/>
          <w:lang w:val="uk-UA"/>
        </w:rPr>
        <w:t>757,75</w:t>
      </w:r>
      <w:r w:rsidRPr="00A90050">
        <w:rPr>
          <w:i/>
          <w:lang w:val="uk-UA"/>
        </w:rPr>
        <w:t xml:space="preserve"> </w:t>
      </w:r>
      <w:proofErr w:type="spellStart"/>
      <w:r w:rsidRPr="00A90050">
        <w:rPr>
          <w:i/>
          <w:lang w:val="uk-UA"/>
        </w:rPr>
        <w:t>тис.грн</w:t>
      </w:r>
      <w:proofErr w:type="spellEnd"/>
      <w:r w:rsidRPr="00A90050">
        <w:rPr>
          <w:i/>
          <w:lang w:val="uk-UA"/>
        </w:rPr>
        <w:t xml:space="preserve">. по зменшеній закупівельній вартості – </w:t>
      </w:r>
      <w:r w:rsidR="00456D3A" w:rsidRPr="00A90050">
        <w:rPr>
          <w:i/>
          <w:lang w:val="uk-UA"/>
        </w:rPr>
        <w:t>378,88</w:t>
      </w:r>
      <w:r w:rsidRPr="00A90050">
        <w:rPr>
          <w:i/>
          <w:lang w:val="uk-UA"/>
        </w:rPr>
        <w:t xml:space="preserve"> </w:t>
      </w:r>
      <w:proofErr w:type="spellStart"/>
      <w:r w:rsidRPr="00A90050">
        <w:rPr>
          <w:i/>
          <w:lang w:val="uk-UA"/>
        </w:rPr>
        <w:t>тис.грн</w:t>
      </w:r>
      <w:proofErr w:type="spellEnd"/>
      <w:r w:rsidRPr="00A90050">
        <w:rPr>
          <w:i/>
          <w:lang w:val="uk-UA"/>
        </w:rPr>
        <w:t>. за одиницю.</w:t>
      </w:r>
    </w:p>
    <w:p w:rsidR="00456D3A" w:rsidRPr="00A90050" w:rsidRDefault="00456D3A" w:rsidP="00456D3A">
      <w:pPr>
        <w:tabs>
          <w:tab w:val="left" w:pos="-142"/>
        </w:tabs>
        <w:ind w:right="-285"/>
        <w:outlineLvl w:val="2"/>
        <w:rPr>
          <w:bCs/>
          <w:lang w:val="uk-UA"/>
        </w:rPr>
      </w:pPr>
    </w:p>
    <w:p w:rsidR="0009443B" w:rsidRPr="00A90050" w:rsidRDefault="0009443B" w:rsidP="000D1293">
      <w:pPr>
        <w:ind w:left="-851" w:right="-284" w:firstLine="284"/>
        <w:jc w:val="center"/>
        <w:rPr>
          <w:b/>
          <w:bCs/>
          <w:lang w:val="uk-UA"/>
        </w:rPr>
      </w:pPr>
    </w:p>
    <w:p w:rsidR="00BF640C" w:rsidRPr="00A90050" w:rsidRDefault="00B8223D" w:rsidP="000D1293">
      <w:pPr>
        <w:ind w:left="-851" w:right="-284" w:firstLine="284"/>
        <w:jc w:val="center"/>
        <w:rPr>
          <w:b/>
          <w:bCs/>
          <w:lang w:val="uk-UA"/>
        </w:rPr>
      </w:pPr>
      <w:r w:rsidRPr="00A90050">
        <w:rPr>
          <w:b/>
          <w:bCs/>
          <w:lang w:val="en-US"/>
        </w:rPr>
        <w:t>II</w:t>
      </w:r>
      <w:r w:rsidR="00060BCC" w:rsidRPr="00A90050">
        <w:rPr>
          <w:b/>
          <w:bCs/>
          <w:lang w:val="uk-UA"/>
        </w:rPr>
        <w:t>-й розділ – Заходи зі зниження нетехнічних витрат електричної енергії</w:t>
      </w:r>
    </w:p>
    <w:p w:rsidR="00060BCC" w:rsidRPr="00A90050" w:rsidRDefault="00060BCC" w:rsidP="000D1293">
      <w:pPr>
        <w:ind w:left="-851" w:right="-284" w:firstLine="284"/>
        <w:jc w:val="center"/>
        <w:rPr>
          <w:bCs/>
          <w:lang w:val="uk-UA"/>
        </w:rPr>
      </w:pPr>
    </w:p>
    <w:p w:rsidR="006D3FF6" w:rsidRPr="00A90050" w:rsidRDefault="006D3FF6" w:rsidP="000D1293">
      <w:pPr>
        <w:ind w:left="-851" w:right="-284" w:firstLine="284"/>
        <w:jc w:val="center"/>
        <w:rPr>
          <w:b/>
          <w:lang w:val="uk-UA"/>
        </w:rPr>
      </w:pPr>
      <w:r w:rsidRPr="00A90050">
        <w:rPr>
          <w:b/>
          <w:lang w:val="uk-UA"/>
        </w:rPr>
        <w:t>Впровадження обліку споживання електричної енергії населенню</w:t>
      </w:r>
    </w:p>
    <w:p w:rsidR="006D3FF6" w:rsidRPr="00A90050" w:rsidRDefault="006D3FF6" w:rsidP="000D1293">
      <w:pPr>
        <w:ind w:left="-851" w:right="-284" w:firstLine="284"/>
        <w:jc w:val="center"/>
        <w:rPr>
          <w:lang w:val="uk-UA"/>
        </w:rPr>
      </w:pPr>
    </w:p>
    <w:p w:rsidR="00744913" w:rsidRPr="00A90050" w:rsidRDefault="008B1924" w:rsidP="008B7E4C">
      <w:pPr>
        <w:ind w:left="-851" w:right="-427" w:firstLine="284"/>
        <w:jc w:val="both"/>
        <w:rPr>
          <w:lang w:val="uk-UA" w:eastAsia="uk-UA"/>
        </w:rPr>
      </w:pPr>
      <w:r w:rsidRPr="00A90050">
        <w:rPr>
          <w:lang w:val="uk-UA" w:eastAsia="uk-UA"/>
        </w:rPr>
        <w:t xml:space="preserve">У зв’язку із </w:t>
      </w:r>
      <w:r w:rsidR="00B8223D" w:rsidRPr="00A90050">
        <w:rPr>
          <w:lang w:val="uk-UA" w:eastAsia="uk-UA"/>
        </w:rPr>
        <w:t>економією</w:t>
      </w:r>
      <w:r w:rsidR="003D0108" w:rsidRPr="00A90050">
        <w:rPr>
          <w:lang w:val="uk-UA" w:eastAsia="uk-UA"/>
        </w:rPr>
        <w:t xml:space="preserve"> коштів по</w:t>
      </w:r>
      <w:r w:rsidRPr="00A90050">
        <w:rPr>
          <w:lang w:val="uk-UA" w:eastAsia="uk-UA"/>
        </w:rPr>
        <w:t xml:space="preserve"> першо</w:t>
      </w:r>
      <w:r w:rsidR="003D0108" w:rsidRPr="00A90050">
        <w:rPr>
          <w:lang w:val="uk-UA" w:eastAsia="uk-UA"/>
        </w:rPr>
        <w:t>му</w:t>
      </w:r>
      <w:r w:rsidRPr="00A90050">
        <w:rPr>
          <w:lang w:val="uk-UA" w:eastAsia="uk-UA"/>
        </w:rPr>
        <w:t xml:space="preserve"> розділу</w:t>
      </w:r>
      <w:r w:rsidR="003D0108" w:rsidRPr="00A90050">
        <w:rPr>
          <w:lang w:val="uk-UA" w:eastAsia="uk-UA"/>
        </w:rPr>
        <w:t xml:space="preserve"> Інвестиційної програми</w:t>
      </w:r>
      <w:r w:rsidRPr="00A90050">
        <w:rPr>
          <w:lang w:val="uk-UA" w:eastAsia="uk-UA"/>
        </w:rPr>
        <w:t xml:space="preserve"> Товариством пропонується виділити </w:t>
      </w:r>
      <w:r w:rsidR="00B8223D" w:rsidRPr="00A90050">
        <w:rPr>
          <w:lang w:val="uk-UA" w:eastAsia="uk-UA"/>
        </w:rPr>
        <w:t>2</w:t>
      </w:r>
      <w:r w:rsidR="008B7E4C">
        <w:rPr>
          <w:lang w:val="uk-UA" w:eastAsia="uk-UA"/>
        </w:rPr>
        <w:t>79</w:t>
      </w:r>
      <w:r w:rsidR="00B8223D" w:rsidRPr="00A90050">
        <w:rPr>
          <w:lang w:val="uk-UA" w:eastAsia="uk-UA"/>
        </w:rPr>
        <w:t>,5</w:t>
      </w:r>
      <w:r w:rsidRPr="00A90050">
        <w:rPr>
          <w:lang w:val="uk-UA" w:eastAsia="uk-UA"/>
        </w:rPr>
        <w:t xml:space="preserve"> </w:t>
      </w:r>
      <w:proofErr w:type="spellStart"/>
      <w:r w:rsidRPr="00A90050">
        <w:rPr>
          <w:lang w:val="uk-UA" w:eastAsia="uk-UA"/>
        </w:rPr>
        <w:t>тис.грн</w:t>
      </w:r>
      <w:proofErr w:type="spellEnd"/>
      <w:r w:rsidRPr="00A90050">
        <w:rPr>
          <w:lang w:val="uk-UA" w:eastAsia="uk-UA"/>
        </w:rPr>
        <w:t xml:space="preserve">. без ПДВ на закупівлю </w:t>
      </w:r>
      <w:r w:rsidR="008B7E4C">
        <w:rPr>
          <w:lang w:val="uk-UA" w:eastAsia="uk-UA"/>
        </w:rPr>
        <w:t>215</w:t>
      </w:r>
      <w:r w:rsidR="00B8223D" w:rsidRPr="00A90050">
        <w:rPr>
          <w:lang w:val="uk-UA" w:eastAsia="uk-UA"/>
        </w:rPr>
        <w:t xml:space="preserve">шт. </w:t>
      </w:r>
      <w:r w:rsidR="00B8223D" w:rsidRPr="00A90050">
        <w:rPr>
          <w:bCs/>
          <w:lang w:val="uk-UA"/>
        </w:rPr>
        <w:t>1-ф багатофункціональні прилади обліку електричної енергії (АСКОЕ) (п.2.1.1.) без зміни їх затвердженої одиничної вартості</w:t>
      </w:r>
      <w:r w:rsidRPr="00A90050">
        <w:rPr>
          <w:lang w:val="uk-UA" w:eastAsia="uk-UA"/>
        </w:rPr>
        <w:t>.</w:t>
      </w:r>
    </w:p>
    <w:p w:rsidR="003D0108" w:rsidRPr="00A90050" w:rsidRDefault="003D0108" w:rsidP="003D0108">
      <w:pPr>
        <w:ind w:left="-851" w:right="-425" w:firstLine="283"/>
        <w:jc w:val="both"/>
        <w:rPr>
          <w:lang w:val="uk-UA"/>
        </w:rPr>
      </w:pPr>
      <w:r w:rsidRPr="00A90050">
        <w:rPr>
          <w:lang w:val="uk-UA"/>
        </w:rPr>
        <w:t>Облаштування системою дистанційного зняття показників лічильників рекомендовано пунктом 2.7.8 Правил будови електроустановок. Електрообладнання спеціальних установок ДНАОП 0.00-1.32-01, затверджених наказом  Міністерства праці та соціальної політики України від 21 червня 2001 року N 272 та пунктом 11.12 Державних будівельних норм України. Інженерне обладнання будинків і споруд. Проектування електрообладнання об</w:t>
      </w:r>
      <w:r w:rsidRPr="00A90050">
        <w:t>’</w:t>
      </w:r>
      <w:proofErr w:type="spellStart"/>
      <w:r w:rsidRPr="00A90050">
        <w:rPr>
          <w:lang w:val="uk-UA"/>
        </w:rPr>
        <w:t>єктів</w:t>
      </w:r>
      <w:proofErr w:type="spellEnd"/>
      <w:r w:rsidRPr="00A90050">
        <w:rPr>
          <w:lang w:val="uk-UA"/>
        </w:rPr>
        <w:t xml:space="preserve"> цивільного призначення. ДБН В. 2.5-23-2003.</w:t>
      </w:r>
    </w:p>
    <w:p w:rsidR="003D0108" w:rsidRPr="00A90050" w:rsidRDefault="003D0108" w:rsidP="003D0108">
      <w:pPr>
        <w:ind w:left="-851" w:right="-425" w:firstLine="283"/>
        <w:jc w:val="both"/>
        <w:rPr>
          <w:i/>
          <w:lang w:val="uk-UA"/>
        </w:rPr>
      </w:pPr>
      <w:r w:rsidRPr="00A90050">
        <w:rPr>
          <w:lang w:val="uk-UA"/>
        </w:rPr>
        <w:t>Згідно п.11.14 Державних будівельних норм України. Інженерне обладнання будинків і споруд .Проектування електрообладнання об</w:t>
      </w:r>
      <w:r w:rsidRPr="00A90050">
        <w:t>’</w:t>
      </w:r>
      <w:proofErr w:type="spellStart"/>
      <w:r w:rsidRPr="00A90050">
        <w:rPr>
          <w:lang w:val="uk-UA"/>
        </w:rPr>
        <w:t>єктів</w:t>
      </w:r>
      <w:proofErr w:type="spellEnd"/>
      <w:r w:rsidRPr="00A90050">
        <w:rPr>
          <w:lang w:val="uk-UA"/>
        </w:rPr>
        <w:t xml:space="preserve"> цивільного призначення. ДБН В. 2.5-23-2010 </w:t>
      </w:r>
      <w:r w:rsidRPr="00A90050">
        <w:rPr>
          <w:i/>
          <w:lang w:val="uk-UA"/>
        </w:rPr>
        <w:t>«…..На існуючих будівлях (комплексах), де встановлені індукційні засоби обліку, необхідно оцінювати можливість:</w:t>
      </w:r>
    </w:p>
    <w:p w:rsidR="003D0108" w:rsidRPr="00A90050" w:rsidRDefault="003D0108" w:rsidP="003D0108">
      <w:pPr>
        <w:ind w:left="-851" w:right="-425" w:firstLine="283"/>
        <w:jc w:val="both"/>
        <w:rPr>
          <w:i/>
          <w:lang w:val="uk-UA"/>
        </w:rPr>
      </w:pPr>
      <w:r w:rsidRPr="00A90050">
        <w:rPr>
          <w:i/>
          <w:lang w:val="uk-UA"/>
        </w:rPr>
        <w:t>а) модернізації їх для приведення  імпульсного входу засобів обліку до стандартного типу необхідного для створення АСКОЕ;</w:t>
      </w:r>
    </w:p>
    <w:p w:rsidR="003D0108" w:rsidRPr="00A90050" w:rsidRDefault="003D0108" w:rsidP="003D0108">
      <w:pPr>
        <w:ind w:left="-851" w:right="-425" w:firstLine="283"/>
        <w:jc w:val="both"/>
        <w:rPr>
          <w:i/>
          <w:lang w:val="uk-UA"/>
        </w:rPr>
      </w:pPr>
      <w:r w:rsidRPr="00A90050">
        <w:rPr>
          <w:i/>
          <w:lang w:val="uk-UA"/>
        </w:rPr>
        <w:t>б) заміни індукційного засобу обліку на новий  електронний, який відповідає вимогам по</w:t>
      </w:r>
      <w:r w:rsidRPr="00A90050">
        <w:rPr>
          <w:i/>
          <w:lang w:val="uk-UA"/>
        </w:rPr>
        <w:softHyphen/>
        <w:t>будови АСКОЕ.»</w:t>
      </w:r>
    </w:p>
    <w:p w:rsidR="003D0108" w:rsidRPr="00A90050" w:rsidRDefault="003D0108" w:rsidP="003D0108">
      <w:pPr>
        <w:ind w:left="-851" w:right="-425" w:firstLine="283"/>
        <w:jc w:val="both"/>
        <w:rPr>
          <w:lang w:val="uk-UA"/>
        </w:rPr>
      </w:pPr>
      <w:r w:rsidRPr="00A90050">
        <w:rPr>
          <w:lang w:val="uk-UA"/>
        </w:rPr>
        <w:lastRenderedPageBreak/>
        <w:t xml:space="preserve">Враховуючи сучасні тенденції розвитку вимірювальної техніки модернізація індукційних лічильників та використання імпульсного виходу для автоматизації обліку є морально застарілим  способом , який використовувався ще в 70-ті роки. </w:t>
      </w:r>
    </w:p>
    <w:p w:rsidR="003D0108" w:rsidRPr="00A90050" w:rsidRDefault="003D0108" w:rsidP="003D0108">
      <w:pPr>
        <w:ind w:left="-851" w:right="-425" w:firstLine="283"/>
        <w:jc w:val="both"/>
        <w:rPr>
          <w:lang w:val="uk-UA"/>
        </w:rPr>
      </w:pPr>
      <w:r w:rsidRPr="00A90050">
        <w:rPr>
          <w:lang w:val="uk-UA"/>
        </w:rPr>
        <w:t xml:space="preserve">Зважаючи на досить великий вибір сучасних засобів обліку що представлені на сьогоднішній день на ринку України, які можуть бути об’єднані в систему АСКОЕ доцільно керуватися пунктом б) п.11.14 ДБН В. 2.5-23-2010  -  </w:t>
      </w:r>
      <w:r w:rsidRPr="00A90050">
        <w:rPr>
          <w:i/>
          <w:lang w:val="uk-UA"/>
        </w:rPr>
        <w:t>заміна індукційного засобу обліку на новий  електронний, який відповідає вимогам по</w:t>
      </w:r>
      <w:r w:rsidRPr="00A90050">
        <w:rPr>
          <w:i/>
          <w:lang w:val="uk-UA"/>
        </w:rPr>
        <w:softHyphen/>
        <w:t>будови АСКОЕ</w:t>
      </w:r>
      <w:r w:rsidRPr="00A90050">
        <w:rPr>
          <w:lang w:val="uk-UA"/>
        </w:rPr>
        <w:t>.</w:t>
      </w:r>
    </w:p>
    <w:p w:rsidR="003D0108" w:rsidRPr="00A90050" w:rsidRDefault="003D0108" w:rsidP="003D0108">
      <w:pPr>
        <w:ind w:left="-851" w:right="-425" w:firstLine="283"/>
        <w:jc w:val="both"/>
        <w:rPr>
          <w:lang w:val="uk-UA"/>
        </w:rPr>
      </w:pPr>
      <w:r w:rsidRPr="00A90050">
        <w:rPr>
          <w:lang w:val="uk-UA"/>
        </w:rPr>
        <w:t>Встановлюючи лічильники, які об’єднані в АСКОЕ, на ВРП всередині будинку, що дозволяється робити згідно абзацу 2 п.11.5 ДБН В. 2.5-23-2010  ми маємо економію коштів та робочого часу пов’язаних з виносом засобу обліку на фасад будинку, а також уникаємо проблем із споживачами, що пов’язані із збереженням пломб і самих засобів обліку.</w:t>
      </w:r>
    </w:p>
    <w:p w:rsidR="003D0108" w:rsidRPr="00A90050" w:rsidRDefault="003D0108" w:rsidP="003D0108">
      <w:pPr>
        <w:ind w:left="-851" w:right="-425" w:firstLine="283"/>
        <w:jc w:val="both"/>
        <w:rPr>
          <w:lang w:val="uk-UA"/>
        </w:rPr>
      </w:pPr>
      <w:r w:rsidRPr="00A90050">
        <w:rPr>
          <w:lang w:val="uk-UA"/>
        </w:rPr>
        <w:t xml:space="preserve">Заміна лічильників старих типів на сучасні, що можуть мати функцію дистанційного зняття показів та об’єднуватися у АСКОЕ  відповідає тенденції багатьох країн Європи. </w:t>
      </w:r>
    </w:p>
    <w:p w:rsidR="003D0108" w:rsidRPr="00A90050" w:rsidRDefault="003D0108" w:rsidP="003D0108">
      <w:pPr>
        <w:ind w:left="-851" w:right="-425" w:firstLine="283"/>
        <w:jc w:val="both"/>
        <w:rPr>
          <w:lang w:val="uk-UA"/>
        </w:rPr>
      </w:pPr>
      <w:r w:rsidRPr="00A90050">
        <w:rPr>
          <w:lang w:val="uk-UA"/>
        </w:rPr>
        <w:t xml:space="preserve">З точки зору зниженні втрат сучасні лічильники що мають можливість об’єднуватись в систему АСКОЕ мають такі  важливі функції: </w:t>
      </w:r>
    </w:p>
    <w:p w:rsidR="003D0108" w:rsidRPr="00A90050" w:rsidRDefault="003D0108" w:rsidP="003D0108">
      <w:pPr>
        <w:pStyle w:val="a3"/>
        <w:numPr>
          <w:ilvl w:val="0"/>
          <w:numId w:val="12"/>
        </w:numPr>
        <w:ind w:left="-851" w:right="-425" w:firstLine="283"/>
        <w:jc w:val="both"/>
        <w:rPr>
          <w:lang w:val="uk-UA"/>
        </w:rPr>
      </w:pPr>
      <w:r w:rsidRPr="00A90050">
        <w:rPr>
          <w:lang w:val="uk-UA"/>
        </w:rPr>
        <w:t>передача енергопостачальнику інформації про спробу споживача безоплатно споживати електроенергію шляхом заземлення електропроводки;</w:t>
      </w:r>
    </w:p>
    <w:p w:rsidR="003D0108" w:rsidRPr="00A90050" w:rsidRDefault="003D0108" w:rsidP="003D0108">
      <w:pPr>
        <w:pStyle w:val="a3"/>
        <w:numPr>
          <w:ilvl w:val="0"/>
          <w:numId w:val="12"/>
        </w:numPr>
        <w:ind w:left="-851" w:right="-425" w:firstLine="283"/>
        <w:jc w:val="both"/>
        <w:rPr>
          <w:lang w:val="uk-UA"/>
        </w:rPr>
      </w:pPr>
      <w:r w:rsidRPr="00A90050">
        <w:rPr>
          <w:lang w:val="uk-UA"/>
        </w:rPr>
        <w:t xml:space="preserve">автоматичний розрахунок балансу електроенергії в мережі </w:t>
      </w:r>
      <w:proofErr w:type="spellStart"/>
      <w:r w:rsidRPr="00A90050">
        <w:rPr>
          <w:lang w:val="uk-UA"/>
        </w:rPr>
        <w:t>пофазно</w:t>
      </w:r>
      <w:proofErr w:type="spellEnd"/>
      <w:r w:rsidRPr="00A90050">
        <w:rPr>
          <w:lang w:val="uk-UA"/>
        </w:rPr>
        <w:t xml:space="preserve"> та три фази разом (можна виявляти </w:t>
      </w:r>
      <w:proofErr w:type="spellStart"/>
      <w:r w:rsidRPr="00A90050">
        <w:rPr>
          <w:lang w:val="uk-UA"/>
        </w:rPr>
        <w:t>позаоблікові</w:t>
      </w:r>
      <w:proofErr w:type="spellEnd"/>
      <w:r w:rsidRPr="00A90050">
        <w:rPr>
          <w:lang w:val="uk-UA"/>
        </w:rPr>
        <w:t xml:space="preserve"> приєднання);</w:t>
      </w:r>
    </w:p>
    <w:p w:rsidR="003D0108" w:rsidRPr="00A90050" w:rsidRDefault="003D0108" w:rsidP="003D0108">
      <w:pPr>
        <w:pStyle w:val="a3"/>
        <w:numPr>
          <w:ilvl w:val="0"/>
          <w:numId w:val="12"/>
        </w:numPr>
        <w:ind w:left="-851" w:right="-425" w:firstLine="283"/>
        <w:jc w:val="both"/>
        <w:rPr>
          <w:lang w:val="uk-UA"/>
        </w:rPr>
      </w:pPr>
      <w:r w:rsidRPr="00A90050">
        <w:rPr>
          <w:lang w:val="uk-UA"/>
        </w:rPr>
        <w:t>фіксація в пам’яті дати та часу короткочасних небалансів на фазі (допомагає виявляти накиди на ПЛ 0,4 кВ);</w:t>
      </w:r>
    </w:p>
    <w:p w:rsidR="003D0108" w:rsidRPr="00A90050" w:rsidRDefault="003D0108" w:rsidP="003D0108">
      <w:pPr>
        <w:pStyle w:val="a3"/>
        <w:ind w:left="-851" w:right="-425" w:firstLine="283"/>
        <w:jc w:val="both"/>
        <w:rPr>
          <w:lang w:val="uk-UA"/>
        </w:rPr>
      </w:pPr>
      <w:r w:rsidRPr="00A90050">
        <w:rPr>
          <w:lang w:val="uk-UA"/>
        </w:rPr>
        <w:t>Застосування систем АСКОЕ значно покращує обслуговування споживачів:</w:t>
      </w:r>
    </w:p>
    <w:p w:rsidR="003D0108" w:rsidRPr="00A90050" w:rsidRDefault="003D0108" w:rsidP="003D0108">
      <w:pPr>
        <w:pStyle w:val="a3"/>
        <w:numPr>
          <w:ilvl w:val="0"/>
          <w:numId w:val="12"/>
        </w:numPr>
        <w:ind w:left="-851" w:firstLine="283"/>
        <w:jc w:val="both"/>
        <w:rPr>
          <w:lang w:val="uk-UA"/>
        </w:rPr>
      </w:pPr>
      <w:r w:rsidRPr="00A90050">
        <w:rPr>
          <w:lang w:val="uk-UA"/>
        </w:rPr>
        <w:t>вимірювання фактичних погодинних обсягів споживання електричної енергії у споживача;</w:t>
      </w:r>
    </w:p>
    <w:p w:rsidR="003D0108" w:rsidRPr="00A90050" w:rsidRDefault="003D0108" w:rsidP="003D0108">
      <w:pPr>
        <w:pStyle w:val="a3"/>
        <w:numPr>
          <w:ilvl w:val="0"/>
          <w:numId w:val="12"/>
        </w:numPr>
        <w:ind w:left="-851" w:firstLine="283"/>
        <w:jc w:val="both"/>
        <w:rPr>
          <w:lang w:val="uk-UA"/>
        </w:rPr>
      </w:pPr>
      <w:r w:rsidRPr="00A90050">
        <w:rPr>
          <w:lang w:val="uk-UA"/>
        </w:rPr>
        <w:t>можливість дистанційного зчитування погодинних обсягів споживання електричної енергії з мітками часу;</w:t>
      </w:r>
    </w:p>
    <w:p w:rsidR="003D0108" w:rsidRPr="00A90050" w:rsidRDefault="003D0108" w:rsidP="003D0108">
      <w:pPr>
        <w:pStyle w:val="a3"/>
        <w:numPr>
          <w:ilvl w:val="0"/>
          <w:numId w:val="12"/>
        </w:numPr>
        <w:ind w:left="-851" w:right="-425" w:firstLine="283"/>
        <w:jc w:val="both"/>
        <w:rPr>
          <w:lang w:val="uk-UA"/>
        </w:rPr>
      </w:pPr>
      <w:r w:rsidRPr="00A90050">
        <w:rPr>
          <w:lang w:val="uk-UA"/>
        </w:rPr>
        <w:t xml:space="preserve">споживачі із стаціонарним </w:t>
      </w:r>
      <w:proofErr w:type="spellStart"/>
      <w:r w:rsidRPr="00A90050">
        <w:rPr>
          <w:lang w:val="uk-UA"/>
        </w:rPr>
        <w:t>електроопаленням</w:t>
      </w:r>
      <w:proofErr w:type="spellEnd"/>
      <w:r w:rsidRPr="00A90050">
        <w:rPr>
          <w:lang w:val="uk-UA"/>
        </w:rPr>
        <w:t xml:space="preserve"> можуть вільно вибрати зонний за періодами часу тариф;</w:t>
      </w:r>
    </w:p>
    <w:p w:rsidR="003D0108" w:rsidRPr="00A90050" w:rsidRDefault="003D0108" w:rsidP="003D0108">
      <w:pPr>
        <w:pStyle w:val="a3"/>
        <w:numPr>
          <w:ilvl w:val="0"/>
          <w:numId w:val="12"/>
        </w:numPr>
        <w:ind w:left="-851" w:right="-425" w:firstLine="283"/>
        <w:jc w:val="both"/>
        <w:rPr>
          <w:lang w:val="uk-UA"/>
        </w:rPr>
      </w:pPr>
      <w:r w:rsidRPr="00A90050">
        <w:rPr>
          <w:lang w:val="uk-UA"/>
        </w:rPr>
        <w:t>рахунки на оплату створюються на підставі реальних показників і є зрозумілими споживачам;</w:t>
      </w:r>
    </w:p>
    <w:p w:rsidR="003D0108" w:rsidRPr="00A90050" w:rsidRDefault="003D0108" w:rsidP="003D0108">
      <w:pPr>
        <w:pStyle w:val="a3"/>
        <w:numPr>
          <w:ilvl w:val="0"/>
          <w:numId w:val="12"/>
        </w:numPr>
        <w:ind w:left="-851" w:right="-425" w:firstLine="283"/>
        <w:jc w:val="both"/>
        <w:rPr>
          <w:lang w:val="uk-UA"/>
        </w:rPr>
      </w:pPr>
      <w:r w:rsidRPr="00A90050">
        <w:rPr>
          <w:lang w:val="uk-UA"/>
        </w:rPr>
        <w:t>персонал енергопостачальника не відвідує споживача для зняття показів;</w:t>
      </w:r>
    </w:p>
    <w:p w:rsidR="003D0108" w:rsidRPr="00A90050" w:rsidRDefault="003D0108" w:rsidP="003D0108">
      <w:pPr>
        <w:ind w:left="-851" w:right="-425" w:firstLine="283"/>
        <w:jc w:val="both"/>
        <w:rPr>
          <w:lang w:val="uk-UA"/>
        </w:rPr>
      </w:pPr>
      <w:r w:rsidRPr="00A90050">
        <w:rPr>
          <w:lang w:val="uk-UA"/>
        </w:rPr>
        <w:t>Застосування системи АСКОЕ та контроль за її роботою дають змогу запобігти крадіжкам електроенергії, зменшити втрати та підвищити якість обслуговування споживачів.</w:t>
      </w:r>
    </w:p>
    <w:p w:rsidR="003D0108" w:rsidRPr="00A90050" w:rsidRDefault="003D0108" w:rsidP="003D0108">
      <w:pPr>
        <w:ind w:left="-851" w:firstLine="283"/>
        <w:jc w:val="both"/>
        <w:rPr>
          <w:b/>
          <w:lang w:val="uk-UA" w:eastAsia="uk-UA"/>
        </w:rPr>
      </w:pPr>
      <w:r w:rsidRPr="00A90050">
        <w:rPr>
          <w:b/>
          <w:lang w:val="uk-UA" w:eastAsia="uk-UA"/>
        </w:rPr>
        <w:t>Перелік районів електричних мереж для</w:t>
      </w:r>
      <w:r w:rsidRPr="00A90050">
        <w:rPr>
          <w:b/>
          <w:lang w:eastAsia="uk-UA"/>
        </w:rPr>
        <w:t xml:space="preserve"> </w:t>
      </w:r>
      <w:proofErr w:type="spellStart"/>
      <w:r w:rsidRPr="00A90050">
        <w:rPr>
          <w:b/>
          <w:lang w:eastAsia="uk-UA"/>
        </w:rPr>
        <w:t>встановлення</w:t>
      </w:r>
      <w:proofErr w:type="spellEnd"/>
      <w:r w:rsidRPr="00A90050">
        <w:rPr>
          <w:b/>
          <w:lang w:eastAsia="uk-UA"/>
        </w:rPr>
        <w:t xml:space="preserve"> </w:t>
      </w:r>
      <w:proofErr w:type="spellStart"/>
      <w:r w:rsidRPr="00A90050">
        <w:rPr>
          <w:b/>
          <w:lang w:eastAsia="uk-UA"/>
        </w:rPr>
        <w:t>лічильників</w:t>
      </w:r>
      <w:proofErr w:type="spellEnd"/>
      <w:r w:rsidRPr="00A90050">
        <w:rPr>
          <w:b/>
          <w:lang w:eastAsia="uk-UA"/>
        </w:rPr>
        <w:t xml:space="preserve"> з </w:t>
      </w:r>
      <w:proofErr w:type="spellStart"/>
      <w:r w:rsidRPr="00A90050">
        <w:rPr>
          <w:b/>
          <w:lang w:eastAsia="uk-UA"/>
        </w:rPr>
        <w:t>дистанційним</w:t>
      </w:r>
      <w:proofErr w:type="spellEnd"/>
      <w:r w:rsidRPr="00A90050">
        <w:rPr>
          <w:b/>
          <w:lang w:eastAsia="uk-UA"/>
        </w:rPr>
        <w:t xml:space="preserve"> </w:t>
      </w:r>
      <w:proofErr w:type="spellStart"/>
      <w:r w:rsidRPr="00A90050">
        <w:rPr>
          <w:b/>
          <w:lang w:eastAsia="uk-UA"/>
        </w:rPr>
        <w:t>зняттям</w:t>
      </w:r>
      <w:proofErr w:type="spellEnd"/>
      <w:r w:rsidRPr="00A90050">
        <w:rPr>
          <w:b/>
          <w:lang w:eastAsia="uk-UA"/>
        </w:rPr>
        <w:t xml:space="preserve"> </w:t>
      </w:r>
      <w:proofErr w:type="spellStart"/>
      <w:r w:rsidRPr="00A90050">
        <w:rPr>
          <w:b/>
          <w:lang w:eastAsia="uk-UA"/>
        </w:rPr>
        <w:t>показників</w:t>
      </w:r>
      <w:proofErr w:type="spellEnd"/>
      <w:r w:rsidRPr="00A90050">
        <w:rPr>
          <w:b/>
          <w:lang w:val="uk-UA" w:eastAsia="uk-UA"/>
        </w:rPr>
        <w:t xml:space="preserve"> та обладнання:</w:t>
      </w:r>
    </w:p>
    <w:tbl>
      <w:tblPr>
        <w:tblW w:w="9938" w:type="dxa"/>
        <w:tblInd w:w="-459" w:type="dxa"/>
        <w:tblLayout w:type="fixed"/>
        <w:tblLook w:val="04A0" w:firstRow="1" w:lastRow="0" w:firstColumn="1" w:lastColumn="0" w:noHBand="0" w:noVBand="1"/>
      </w:tblPr>
      <w:tblGrid>
        <w:gridCol w:w="2283"/>
        <w:gridCol w:w="1134"/>
        <w:gridCol w:w="1134"/>
        <w:gridCol w:w="1560"/>
        <w:gridCol w:w="1701"/>
        <w:gridCol w:w="1417"/>
        <w:gridCol w:w="709"/>
      </w:tblGrid>
      <w:tr w:rsidR="003D0108" w:rsidRPr="00A90050" w:rsidTr="00A82A56">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108" w:rsidRPr="00A90050" w:rsidRDefault="003D0108" w:rsidP="00A82A56">
            <w:pPr>
              <w:pStyle w:val="a4"/>
              <w:jc w:val="center"/>
              <w:rPr>
                <w:b/>
                <w:sz w:val="20"/>
                <w:szCs w:val="24"/>
              </w:rPr>
            </w:pPr>
            <w:r w:rsidRPr="00A90050">
              <w:rPr>
                <w:b/>
                <w:sz w:val="20"/>
                <w:szCs w:val="24"/>
              </w:rPr>
              <w:t>РЕМ</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D0108" w:rsidRPr="00A90050" w:rsidRDefault="003D0108" w:rsidP="00A82A56">
            <w:pPr>
              <w:pStyle w:val="a4"/>
              <w:jc w:val="center"/>
              <w:rPr>
                <w:b/>
                <w:sz w:val="20"/>
                <w:szCs w:val="24"/>
              </w:rPr>
            </w:pPr>
            <w:r w:rsidRPr="00A90050">
              <w:rPr>
                <w:b/>
                <w:sz w:val="20"/>
                <w:szCs w:val="24"/>
              </w:rPr>
              <w:t>Кількість 1-ф</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D0108" w:rsidRPr="00A90050" w:rsidRDefault="003D0108" w:rsidP="00A82A56">
            <w:pPr>
              <w:pStyle w:val="a4"/>
              <w:jc w:val="center"/>
              <w:rPr>
                <w:b/>
                <w:sz w:val="20"/>
                <w:szCs w:val="24"/>
              </w:rPr>
            </w:pPr>
            <w:r w:rsidRPr="00A90050">
              <w:rPr>
                <w:b/>
                <w:sz w:val="20"/>
                <w:szCs w:val="24"/>
              </w:rPr>
              <w:t>Кількість 3-ф</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0108" w:rsidRPr="00A90050" w:rsidRDefault="003D0108" w:rsidP="00A82A56">
            <w:pPr>
              <w:pStyle w:val="a4"/>
              <w:jc w:val="center"/>
              <w:rPr>
                <w:b/>
                <w:sz w:val="20"/>
                <w:szCs w:val="24"/>
              </w:rPr>
            </w:pPr>
            <w:r w:rsidRPr="00A90050">
              <w:rPr>
                <w:b/>
                <w:sz w:val="20"/>
                <w:szCs w:val="24"/>
              </w:rPr>
              <w:t>Обладнання для одно трансформаторної підстанції</w:t>
            </w:r>
          </w:p>
        </w:tc>
        <w:tc>
          <w:tcPr>
            <w:tcW w:w="1701" w:type="dxa"/>
            <w:tcBorders>
              <w:top w:val="single" w:sz="4" w:space="0" w:color="auto"/>
              <w:left w:val="nil"/>
              <w:bottom w:val="single" w:sz="4" w:space="0" w:color="auto"/>
              <w:right w:val="single" w:sz="4" w:space="0" w:color="auto"/>
            </w:tcBorders>
            <w:vAlign w:val="center"/>
          </w:tcPr>
          <w:p w:rsidR="003D0108" w:rsidRPr="00A90050" w:rsidRDefault="003D0108" w:rsidP="00A82A56">
            <w:pPr>
              <w:pStyle w:val="a4"/>
              <w:jc w:val="center"/>
              <w:rPr>
                <w:b/>
                <w:sz w:val="20"/>
                <w:szCs w:val="24"/>
              </w:rPr>
            </w:pPr>
            <w:r w:rsidRPr="00A90050">
              <w:rPr>
                <w:b/>
                <w:sz w:val="20"/>
                <w:szCs w:val="24"/>
              </w:rPr>
              <w:t xml:space="preserve">Обладнання для </w:t>
            </w:r>
            <w:proofErr w:type="spellStart"/>
            <w:r w:rsidRPr="00A90050">
              <w:rPr>
                <w:b/>
                <w:sz w:val="20"/>
                <w:szCs w:val="24"/>
              </w:rPr>
              <w:t>дво</w:t>
            </w:r>
            <w:proofErr w:type="spellEnd"/>
            <w:r w:rsidRPr="00A90050">
              <w:rPr>
                <w:b/>
                <w:sz w:val="20"/>
                <w:szCs w:val="24"/>
              </w:rPr>
              <w:t xml:space="preserve"> трансформаторної підстанції</w:t>
            </w:r>
          </w:p>
        </w:tc>
        <w:tc>
          <w:tcPr>
            <w:tcW w:w="1417" w:type="dxa"/>
            <w:tcBorders>
              <w:top w:val="single" w:sz="4" w:space="0" w:color="auto"/>
              <w:left w:val="nil"/>
              <w:bottom w:val="single" w:sz="4" w:space="0" w:color="auto"/>
              <w:right w:val="single" w:sz="4" w:space="0" w:color="auto"/>
            </w:tcBorders>
            <w:vAlign w:val="center"/>
          </w:tcPr>
          <w:p w:rsidR="003D0108" w:rsidRPr="00A90050" w:rsidRDefault="003D0108" w:rsidP="00A82A56">
            <w:pPr>
              <w:pStyle w:val="a4"/>
              <w:jc w:val="center"/>
              <w:rPr>
                <w:b/>
                <w:sz w:val="20"/>
                <w:szCs w:val="24"/>
              </w:rPr>
            </w:pPr>
            <w:r w:rsidRPr="00A90050">
              <w:rPr>
                <w:b/>
                <w:sz w:val="20"/>
                <w:szCs w:val="24"/>
              </w:rPr>
              <w:t>3-ф лічильник для зведення балансу</w:t>
            </w:r>
          </w:p>
        </w:tc>
        <w:tc>
          <w:tcPr>
            <w:tcW w:w="709" w:type="dxa"/>
            <w:tcBorders>
              <w:top w:val="single" w:sz="4" w:space="0" w:color="auto"/>
              <w:left w:val="nil"/>
              <w:bottom w:val="single" w:sz="4" w:space="0" w:color="auto"/>
              <w:right w:val="single" w:sz="4" w:space="0" w:color="auto"/>
            </w:tcBorders>
            <w:vAlign w:val="center"/>
          </w:tcPr>
          <w:p w:rsidR="003D0108" w:rsidRPr="00A90050" w:rsidRDefault="003D0108" w:rsidP="00A82A56">
            <w:pPr>
              <w:pStyle w:val="a4"/>
              <w:jc w:val="center"/>
              <w:rPr>
                <w:b/>
                <w:sz w:val="20"/>
                <w:szCs w:val="24"/>
              </w:rPr>
            </w:pPr>
            <w:r w:rsidRPr="00A90050">
              <w:rPr>
                <w:b/>
                <w:sz w:val="20"/>
                <w:szCs w:val="24"/>
              </w:rPr>
              <w:t>ТС</w:t>
            </w:r>
          </w:p>
        </w:tc>
      </w:tr>
      <w:tr w:rsidR="003D0108" w:rsidRPr="00A90050" w:rsidTr="00A82A56">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108" w:rsidRPr="00A90050" w:rsidRDefault="003D0108" w:rsidP="00A82A56">
            <w:pPr>
              <w:pStyle w:val="a4"/>
              <w:rPr>
                <w:b/>
                <w:sz w:val="20"/>
                <w:szCs w:val="24"/>
              </w:rPr>
            </w:pPr>
            <w:r w:rsidRPr="00A90050">
              <w:rPr>
                <w:b/>
                <w:sz w:val="20"/>
                <w:szCs w:val="24"/>
              </w:rPr>
              <w:t>Рівненський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D0108" w:rsidRPr="00A90050" w:rsidRDefault="003D0108" w:rsidP="00A82A56">
            <w:pPr>
              <w:jc w:val="center"/>
              <w:rPr>
                <w:color w:val="000000"/>
                <w:sz w:val="20"/>
                <w:szCs w:val="20"/>
                <w:lang w:val="en-US"/>
              </w:rPr>
            </w:pPr>
            <w:r w:rsidRPr="00A90050">
              <w:rPr>
                <w:color w:val="000000"/>
                <w:sz w:val="20"/>
                <w:szCs w:val="20"/>
                <w:lang w:val="en-US"/>
              </w:rPr>
              <w:t>2991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D0108" w:rsidRPr="00A90050" w:rsidRDefault="003D0108" w:rsidP="00A82A56">
            <w:pPr>
              <w:jc w:val="center"/>
              <w:rPr>
                <w:color w:val="000000"/>
                <w:sz w:val="20"/>
                <w:szCs w:val="20"/>
                <w:lang w:val="en-US"/>
              </w:rPr>
            </w:pPr>
            <w:r w:rsidRPr="00A90050">
              <w:rPr>
                <w:color w:val="000000"/>
                <w:sz w:val="20"/>
                <w:szCs w:val="20"/>
                <w:lang w:val="en-US"/>
              </w:rPr>
              <w:t>524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0108" w:rsidRPr="00A90050" w:rsidRDefault="003D0108" w:rsidP="00A82A56">
            <w:pPr>
              <w:jc w:val="center"/>
              <w:rPr>
                <w:color w:val="000000"/>
                <w:sz w:val="20"/>
                <w:szCs w:val="20"/>
                <w:lang w:val="en-US"/>
              </w:rPr>
            </w:pPr>
            <w:r w:rsidRPr="00A90050">
              <w:rPr>
                <w:color w:val="000000"/>
                <w:sz w:val="20"/>
                <w:szCs w:val="20"/>
                <w:lang w:val="en-US"/>
              </w:rPr>
              <w:t>25</w:t>
            </w:r>
          </w:p>
        </w:tc>
        <w:tc>
          <w:tcPr>
            <w:tcW w:w="1701" w:type="dxa"/>
            <w:tcBorders>
              <w:top w:val="single" w:sz="4" w:space="0" w:color="auto"/>
              <w:left w:val="nil"/>
              <w:bottom w:val="single" w:sz="4" w:space="0" w:color="auto"/>
              <w:right w:val="single" w:sz="4" w:space="0" w:color="auto"/>
            </w:tcBorders>
            <w:shd w:val="clear" w:color="auto" w:fill="auto"/>
            <w:vAlign w:val="center"/>
          </w:tcPr>
          <w:p w:rsidR="003D0108" w:rsidRPr="00A90050" w:rsidRDefault="003D0108" w:rsidP="00A82A56">
            <w:pPr>
              <w:jc w:val="center"/>
              <w:rPr>
                <w:color w:val="000000"/>
                <w:sz w:val="20"/>
                <w:szCs w:val="20"/>
                <w:lang w:val="uk-UA"/>
              </w:rPr>
            </w:pPr>
            <w:r w:rsidRPr="00A90050">
              <w:rPr>
                <w:color w:val="000000"/>
                <w:sz w:val="20"/>
                <w:szCs w:val="20"/>
                <w:lang w:val="uk-UA"/>
              </w:rPr>
              <w:t>4</w:t>
            </w:r>
          </w:p>
        </w:tc>
        <w:tc>
          <w:tcPr>
            <w:tcW w:w="1417" w:type="dxa"/>
            <w:tcBorders>
              <w:top w:val="single" w:sz="4" w:space="0" w:color="auto"/>
              <w:left w:val="nil"/>
              <w:bottom w:val="single" w:sz="4" w:space="0" w:color="auto"/>
              <w:right w:val="single" w:sz="4" w:space="0" w:color="auto"/>
            </w:tcBorders>
            <w:shd w:val="clear" w:color="auto" w:fill="auto"/>
            <w:vAlign w:val="center"/>
          </w:tcPr>
          <w:p w:rsidR="003D0108" w:rsidRPr="00A90050" w:rsidRDefault="003D0108" w:rsidP="00A82A56">
            <w:pPr>
              <w:jc w:val="center"/>
              <w:rPr>
                <w:color w:val="000000"/>
                <w:sz w:val="20"/>
                <w:szCs w:val="20"/>
                <w:lang w:val="uk-UA"/>
              </w:rPr>
            </w:pPr>
            <w:r w:rsidRPr="00A90050">
              <w:rPr>
                <w:color w:val="000000"/>
                <w:sz w:val="20"/>
                <w:szCs w:val="20"/>
                <w:lang w:val="uk-UA"/>
              </w:rPr>
              <w:t>29</w:t>
            </w:r>
          </w:p>
        </w:tc>
        <w:tc>
          <w:tcPr>
            <w:tcW w:w="709" w:type="dxa"/>
            <w:tcBorders>
              <w:top w:val="single" w:sz="4" w:space="0" w:color="auto"/>
              <w:left w:val="nil"/>
              <w:bottom w:val="single" w:sz="4" w:space="0" w:color="auto"/>
              <w:right w:val="single" w:sz="4" w:space="0" w:color="auto"/>
            </w:tcBorders>
            <w:shd w:val="clear" w:color="auto" w:fill="auto"/>
            <w:vAlign w:val="center"/>
          </w:tcPr>
          <w:p w:rsidR="003D0108" w:rsidRPr="00A90050" w:rsidRDefault="003D0108" w:rsidP="00A82A56">
            <w:pPr>
              <w:jc w:val="center"/>
              <w:rPr>
                <w:color w:val="000000"/>
                <w:sz w:val="20"/>
                <w:szCs w:val="20"/>
                <w:lang w:val="uk-UA"/>
              </w:rPr>
            </w:pPr>
            <w:r w:rsidRPr="00A90050">
              <w:rPr>
                <w:color w:val="000000"/>
                <w:sz w:val="20"/>
                <w:szCs w:val="20"/>
                <w:lang w:val="uk-UA"/>
              </w:rPr>
              <w:t>87</w:t>
            </w:r>
          </w:p>
        </w:tc>
      </w:tr>
      <w:tr w:rsidR="003D0108" w:rsidRPr="00A90050" w:rsidTr="00A82A56">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108" w:rsidRPr="00A90050" w:rsidRDefault="003D0108" w:rsidP="00A82A56">
            <w:pPr>
              <w:pStyle w:val="a4"/>
              <w:rPr>
                <w:b/>
                <w:sz w:val="20"/>
                <w:szCs w:val="24"/>
              </w:rPr>
            </w:pPr>
            <w:r w:rsidRPr="00A90050">
              <w:rPr>
                <w:b/>
                <w:sz w:val="20"/>
                <w:szCs w:val="24"/>
              </w:rPr>
              <w:t xml:space="preserve">Рівненський міський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D0108" w:rsidRPr="00A90050" w:rsidRDefault="006F0AE6" w:rsidP="00A82A56">
            <w:pPr>
              <w:jc w:val="center"/>
              <w:rPr>
                <w:color w:val="000000"/>
                <w:sz w:val="20"/>
                <w:szCs w:val="20"/>
                <w:lang w:val="uk-UA"/>
              </w:rPr>
            </w:pPr>
            <w:r>
              <w:rPr>
                <w:color w:val="000000"/>
                <w:sz w:val="20"/>
                <w:szCs w:val="20"/>
                <w:lang w:val="uk-UA"/>
              </w:rPr>
              <w:t>4888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D0108" w:rsidRPr="00A90050" w:rsidRDefault="003D0108" w:rsidP="00A82A56">
            <w:pPr>
              <w:jc w:val="center"/>
              <w:rPr>
                <w:color w:val="000000"/>
                <w:sz w:val="20"/>
                <w:szCs w:val="20"/>
                <w:lang w:val="en-US"/>
              </w:rPr>
            </w:pPr>
            <w:r w:rsidRPr="00A90050">
              <w:rPr>
                <w:color w:val="000000"/>
                <w:sz w:val="20"/>
                <w:szCs w:val="20"/>
                <w:lang w:val="en-US"/>
              </w:rPr>
              <w:t>187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0108" w:rsidRPr="00A90050" w:rsidRDefault="003D0108" w:rsidP="00A82A56">
            <w:pPr>
              <w:jc w:val="center"/>
              <w:rPr>
                <w:color w:val="000000"/>
                <w:sz w:val="20"/>
                <w:szCs w:val="20"/>
                <w:lang w:val="en-US"/>
              </w:rPr>
            </w:pPr>
            <w:r w:rsidRPr="00A90050">
              <w:rPr>
                <w:color w:val="000000"/>
                <w:sz w:val="20"/>
                <w:szCs w:val="20"/>
                <w:lang w:val="en-US"/>
              </w:rPr>
              <w:t>0</w:t>
            </w:r>
          </w:p>
        </w:tc>
        <w:tc>
          <w:tcPr>
            <w:tcW w:w="1701" w:type="dxa"/>
            <w:tcBorders>
              <w:top w:val="single" w:sz="4" w:space="0" w:color="auto"/>
              <w:left w:val="nil"/>
              <w:bottom w:val="single" w:sz="4" w:space="0" w:color="auto"/>
              <w:right w:val="single" w:sz="4" w:space="0" w:color="auto"/>
            </w:tcBorders>
            <w:shd w:val="clear" w:color="auto" w:fill="auto"/>
            <w:vAlign w:val="center"/>
          </w:tcPr>
          <w:p w:rsidR="003D0108" w:rsidRPr="00A90050" w:rsidRDefault="003D0108" w:rsidP="00A82A56">
            <w:pPr>
              <w:jc w:val="center"/>
              <w:rPr>
                <w:color w:val="000000"/>
                <w:sz w:val="20"/>
                <w:szCs w:val="20"/>
                <w:lang w:val="uk-UA"/>
              </w:rPr>
            </w:pPr>
            <w:r w:rsidRPr="00A90050">
              <w:rPr>
                <w:color w:val="000000"/>
                <w:sz w:val="20"/>
                <w:szCs w:val="20"/>
                <w:lang w:val="uk-UA"/>
              </w:rPr>
              <w:t>26</w:t>
            </w:r>
          </w:p>
        </w:tc>
        <w:tc>
          <w:tcPr>
            <w:tcW w:w="1417" w:type="dxa"/>
            <w:tcBorders>
              <w:top w:val="single" w:sz="4" w:space="0" w:color="auto"/>
              <w:left w:val="nil"/>
              <w:bottom w:val="single" w:sz="4" w:space="0" w:color="auto"/>
              <w:right w:val="single" w:sz="4" w:space="0" w:color="auto"/>
            </w:tcBorders>
            <w:shd w:val="clear" w:color="auto" w:fill="auto"/>
            <w:vAlign w:val="center"/>
          </w:tcPr>
          <w:p w:rsidR="003D0108" w:rsidRPr="00A90050" w:rsidRDefault="003D0108" w:rsidP="00A82A56">
            <w:pPr>
              <w:jc w:val="center"/>
              <w:rPr>
                <w:color w:val="000000"/>
                <w:sz w:val="20"/>
                <w:szCs w:val="20"/>
                <w:lang w:val="uk-UA"/>
              </w:rPr>
            </w:pPr>
            <w:r w:rsidRPr="00A90050">
              <w:rPr>
                <w:color w:val="000000"/>
                <w:sz w:val="20"/>
                <w:szCs w:val="20"/>
                <w:lang w:val="uk-UA"/>
              </w:rPr>
              <w:t>27</w:t>
            </w:r>
          </w:p>
        </w:tc>
        <w:tc>
          <w:tcPr>
            <w:tcW w:w="709" w:type="dxa"/>
            <w:tcBorders>
              <w:top w:val="single" w:sz="4" w:space="0" w:color="auto"/>
              <w:left w:val="nil"/>
              <w:bottom w:val="single" w:sz="4" w:space="0" w:color="auto"/>
              <w:right w:val="single" w:sz="4" w:space="0" w:color="auto"/>
            </w:tcBorders>
            <w:shd w:val="clear" w:color="auto" w:fill="auto"/>
            <w:vAlign w:val="center"/>
          </w:tcPr>
          <w:p w:rsidR="003D0108" w:rsidRPr="00A90050" w:rsidRDefault="003D0108" w:rsidP="00A82A56">
            <w:pPr>
              <w:jc w:val="center"/>
              <w:rPr>
                <w:color w:val="000000"/>
                <w:sz w:val="20"/>
                <w:szCs w:val="20"/>
                <w:lang w:val="uk-UA"/>
              </w:rPr>
            </w:pPr>
            <w:r w:rsidRPr="00A90050">
              <w:rPr>
                <w:color w:val="000000"/>
                <w:sz w:val="20"/>
                <w:szCs w:val="20"/>
                <w:lang w:val="uk-UA"/>
              </w:rPr>
              <w:t>81</w:t>
            </w:r>
          </w:p>
        </w:tc>
      </w:tr>
      <w:tr w:rsidR="003D0108" w:rsidRPr="00A90050" w:rsidTr="00A82A56">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108" w:rsidRPr="00A90050" w:rsidRDefault="003D0108" w:rsidP="00A82A56">
            <w:pPr>
              <w:pStyle w:val="a4"/>
              <w:rPr>
                <w:b/>
                <w:sz w:val="20"/>
                <w:szCs w:val="24"/>
              </w:rPr>
            </w:pPr>
            <w:r w:rsidRPr="00A90050">
              <w:rPr>
                <w:b/>
                <w:sz w:val="20"/>
                <w:szCs w:val="24"/>
              </w:rPr>
              <w:t>Всього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D0108" w:rsidRPr="00A90050" w:rsidRDefault="003D0108" w:rsidP="00A82A56">
            <w:pPr>
              <w:jc w:val="center"/>
              <w:rPr>
                <w:color w:val="000000"/>
                <w:sz w:val="20"/>
                <w:szCs w:val="20"/>
                <w:lang w:val="uk-UA"/>
              </w:rPr>
            </w:pPr>
            <w:r w:rsidRPr="00A90050">
              <w:rPr>
                <w:color w:val="000000"/>
                <w:sz w:val="20"/>
                <w:szCs w:val="20"/>
                <w:lang w:val="uk-UA"/>
              </w:rPr>
              <w:t>80</w:t>
            </w:r>
            <w:r w:rsidR="006F0AE6">
              <w:rPr>
                <w:color w:val="000000"/>
                <w:sz w:val="20"/>
                <w:szCs w:val="20"/>
                <w:lang w:val="uk-UA"/>
              </w:rPr>
              <w:t>9</w:t>
            </w:r>
            <w:r w:rsidRPr="00A90050">
              <w:rPr>
                <w:color w:val="000000"/>
                <w:sz w:val="20"/>
                <w:szCs w:val="20"/>
                <w:lang w:val="uk-UA"/>
              </w:rPr>
              <w:t>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D0108" w:rsidRPr="00A90050" w:rsidRDefault="003D0108" w:rsidP="00A82A56">
            <w:pPr>
              <w:jc w:val="center"/>
              <w:rPr>
                <w:color w:val="000000"/>
                <w:sz w:val="20"/>
                <w:szCs w:val="20"/>
                <w:lang w:val="en-US"/>
              </w:rPr>
            </w:pPr>
            <w:r w:rsidRPr="00A90050">
              <w:rPr>
                <w:color w:val="000000"/>
                <w:sz w:val="20"/>
                <w:szCs w:val="20"/>
                <w:lang w:val="en-US"/>
              </w:rPr>
              <w:t>711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D0108" w:rsidRPr="00A90050" w:rsidRDefault="003D0108" w:rsidP="00A82A56">
            <w:pPr>
              <w:jc w:val="center"/>
              <w:rPr>
                <w:color w:val="000000"/>
                <w:sz w:val="20"/>
                <w:szCs w:val="20"/>
                <w:lang w:val="en-US"/>
              </w:rPr>
            </w:pPr>
            <w:r w:rsidRPr="00A90050">
              <w:rPr>
                <w:color w:val="000000"/>
                <w:sz w:val="20"/>
                <w:szCs w:val="20"/>
                <w:lang w:val="en-US"/>
              </w:rPr>
              <w:t>25</w:t>
            </w:r>
          </w:p>
        </w:tc>
        <w:tc>
          <w:tcPr>
            <w:tcW w:w="1701" w:type="dxa"/>
            <w:tcBorders>
              <w:top w:val="single" w:sz="4" w:space="0" w:color="auto"/>
              <w:left w:val="nil"/>
              <w:bottom w:val="single" w:sz="4" w:space="0" w:color="auto"/>
              <w:right w:val="single" w:sz="4" w:space="0" w:color="auto"/>
            </w:tcBorders>
            <w:shd w:val="clear" w:color="auto" w:fill="auto"/>
            <w:vAlign w:val="center"/>
          </w:tcPr>
          <w:p w:rsidR="003D0108" w:rsidRPr="00A90050" w:rsidRDefault="003D0108" w:rsidP="00A82A56">
            <w:pPr>
              <w:jc w:val="center"/>
              <w:rPr>
                <w:color w:val="000000"/>
                <w:sz w:val="20"/>
                <w:szCs w:val="20"/>
                <w:lang w:val="uk-UA"/>
              </w:rPr>
            </w:pPr>
            <w:r w:rsidRPr="00A90050">
              <w:rPr>
                <w:color w:val="000000"/>
                <w:sz w:val="20"/>
                <w:szCs w:val="20"/>
                <w:lang w:val="uk-UA"/>
              </w:rPr>
              <w:t>30</w:t>
            </w:r>
          </w:p>
        </w:tc>
        <w:tc>
          <w:tcPr>
            <w:tcW w:w="1417" w:type="dxa"/>
            <w:tcBorders>
              <w:top w:val="single" w:sz="4" w:space="0" w:color="auto"/>
              <w:left w:val="nil"/>
              <w:bottom w:val="single" w:sz="4" w:space="0" w:color="auto"/>
              <w:right w:val="single" w:sz="4" w:space="0" w:color="auto"/>
            </w:tcBorders>
            <w:shd w:val="clear" w:color="auto" w:fill="auto"/>
            <w:vAlign w:val="center"/>
          </w:tcPr>
          <w:p w:rsidR="003D0108" w:rsidRPr="00A90050" w:rsidRDefault="003D0108" w:rsidP="00A82A56">
            <w:pPr>
              <w:jc w:val="center"/>
              <w:rPr>
                <w:color w:val="000000"/>
                <w:sz w:val="20"/>
                <w:szCs w:val="20"/>
                <w:lang w:val="uk-UA"/>
              </w:rPr>
            </w:pPr>
            <w:r w:rsidRPr="00A90050">
              <w:rPr>
                <w:color w:val="000000"/>
                <w:sz w:val="20"/>
                <w:szCs w:val="20"/>
                <w:lang w:val="uk-UA"/>
              </w:rPr>
              <w:t>56</w:t>
            </w:r>
          </w:p>
        </w:tc>
        <w:tc>
          <w:tcPr>
            <w:tcW w:w="709" w:type="dxa"/>
            <w:tcBorders>
              <w:top w:val="single" w:sz="4" w:space="0" w:color="auto"/>
              <w:left w:val="nil"/>
              <w:bottom w:val="single" w:sz="4" w:space="0" w:color="auto"/>
              <w:right w:val="single" w:sz="4" w:space="0" w:color="auto"/>
            </w:tcBorders>
            <w:shd w:val="clear" w:color="auto" w:fill="auto"/>
            <w:vAlign w:val="center"/>
          </w:tcPr>
          <w:p w:rsidR="003D0108" w:rsidRPr="00A90050" w:rsidRDefault="003D0108" w:rsidP="00A82A56">
            <w:pPr>
              <w:jc w:val="center"/>
              <w:rPr>
                <w:color w:val="000000"/>
                <w:sz w:val="20"/>
                <w:szCs w:val="20"/>
                <w:lang w:val="uk-UA"/>
              </w:rPr>
            </w:pPr>
            <w:r w:rsidRPr="00A90050">
              <w:rPr>
                <w:color w:val="000000"/>
                <w:sz w:val="20"/>
                <w:szCs w:val="20"/>
                <w:lang w:val="uk-UA"/>
              </w:rPr>
              <w:t>168</w:t>
            </w:r>
          </w:p>
        </w:tc>
      </w:tr>
    </w:tbl>
    <w:p w:rsidR="003D0108" w:rsidRPr="00A90050" w:rsidRDefault="003D0108" w:rsidP="003D0108">
      <w:pPr>
        <w:ind w:left="-851" w:right="-425" w:firstLine="284"/>
        <w:jc w:val="both"/>
        <w:rPr>
          <w:lang w:val="uk-UA"/>
        </w:rPr>
      </w:pPr>
      <w:r w:rsidRPr="00A90050">
        <w:rPr>
          <w:lang w:val="uk-UA"/>
        </w:rPr>
        <w:t xml:space="preserve">Прилади обліку побутових споживачів, по фідерах з необґрунтовано великими понаднормативними втратами електроенергії, замінюються на лічильники АСКОЕ. Після заміни (за наявності на ТП маршрутизатора), лічильники включаються до системи </w:t>
      </w:r>
      <w:r w:rsidRPr="00A90050">
        <w:rPr>
          <w:lang w:val="en-US"/>
        </w:rPr>
        <w:t>SMART</w:t>
      </w:r>
      <w:r w:rsidRPr="00A90050">
        <w:rPr>
          <w:lang w:val="uk-UA"/>
        </w:rPr>
        <w:t xml:space="preserve"> І</w:t>
      </w:r>
      <w:r w:rsidRPr="00A90050">
        <w:rPr>
          <w:lang w:val="en-US"/>
        </w:rPr>
        <w:t>MS</w:t>
      </w:r>
      <w:r w:rsidRPr="00A90050">
        <w:rPr>
          <w:lang w:val="uk-UA"/>
        </w:rPr>
        <w:t>, що дає можливість в повній мірі використовувати всі технічні особливості та переваги системи.</w:t>
      </w:r>
    </w:p>
    <w:p w:rsidR="003D0108" w:rsidRPr="00A90050" w:rsidRDefault="003D0108" w:rsidP="003D0108">
      <w:pPr>
        <w:ind w:left="-851" w:right="-425" w:firstLine="284"/>
        <w:rPr>
          <w:b/>
          <w:lang w:val="uk-UA"/>
        </w:rPr>
      </w:pPr>
      <w:proofErr w:type="spellStart"/>
      <w:r w:rsidRPr="00A90050">
        <w:rPr>
          <w:b/>
        </w:rPr>
        <w:t>Витрати</w:t>
      </w:r>
      <w:proofErr w:type="spellEnd"/>
      <w:r w:rsidRPr="00A90050">
        <w:rPr>
          <w:b/>
          <w:lang w:val="uk-UA"/>
        </w:rPr>
        <w:t>:</w:t>
      </w:r>
    </w:p>
    <w:tbl>
      <w:tblPr>
        <w:tblW w:w="10247" w:type="dxa"/>
        <w:tblInd w:w="-459" w:type="dxa"/>
        <w:tblLook w:val="0000" w:firstRow="0" w:lastRow="0" w:firstColumn="0" w:lastColumn="0" w:noHBand="0" w:noVBand="0"/>
      </w:tblPr>
      <w:tblGrid>
        <w:gridCol w:w="560"/>
        <w:gridCol w:w="4827"/>
        <w:gridCol w:w="1620"/>
        <w:gridCol w:w="1800"/>
        <w:gridCol w:w="1440"/>
      </w:tblGrid>
      <w:tr w:rsidR="003D0108" w:rsidRPr="00A90050" w:rsidTr="00A82A56">
        <w:trPr>
          <w:trHeight w:val="25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0108" w:rsidRPr="00A90050" w:rsidRDefault="003D0108" w:rsidP="00A82A56">
            <w:pPr>
              <w:pStyle w:val="a4"/>
              <w:rPr>
                <w:sz w:val="20"/>
                <w:szCs w:val="24"/>
              </w:rPr>
            </w:pPr>
            <w:r w:rsidRPr="00A90050">
              <w:rPr>
                <w:sz w:val="20"/>
                <w:szCs w:val="24"/>
              </w:rPr>
              <w:t>№ п/п</w:t>
            </w:r>
          </w:p>
        </w:tc>
        <w:tc>
          <w:tcPr>
            <w:tcW w:w="48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D0108" w:rsidRPr="00A90050" w:rsidRDefault="003D0108" w:rsidP="00A82A56">
            <w:pPr>
              <w:pStyle w:val="a4"/>
              <w:jc w:val="center"/>
              <w:rPr>
                <w:sz w:val="20"/>
                <w:szCs w:val="24"/>
              </w:rPr>
            </w:pPr>
            <w:r w:rsidRPr="00A90050">
              <w:rPr>
                <w:sz w:val="20"/>
                <w:szCs w:val="24"/>
              </w:rPr>
              <w:t>Назва матеріалів</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0108" w:rsidRPr="00A90050" w:rsidRDefault="003D0108" w:rsidP="00A82A56">
            <w:pPr>
              <w:pStyle w:val="a4"/>
              <w:jc w:val="center"/>
              <w:rPr>
                <w:sz w:val="20"/>
                <w:szCs w:val="24"/>
              </w:rPr>
            </w:pPr>
            <w:r w:rsidRPr="00A90050">
              <w:rPr>
                <w:sz w:val="20"/>
                <w:szCs w:val="24"/>
              </w:rPr>
              <w:t>Ціна,</w:t>
            </w:r>
          </w:p>
          <w:p w:rsidR="003D0108" w:rsidRPr="00A90050" w:rsidRDefault="003D0108" w:rsidP="00A82A56">
            <w:pPr>
              <w:pStyle w:val="a4"/>
              <w:jc w:val="center"/>
              <w:rPr>
                <w:sz w:val="20"/>
                <w:szCs w:val="24"/>
              </w:rPr>
            </w:pPr>
            <w:r w:rsidRPr="00A90050">
              <w:rPr>
                <w:sz w:val="20"/>
                <w:szCs w:val="24"/>
              </w:rPr>
              <w:t>тис. грн без ПДВ</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0108" w:rsidRPr="00A90050" w:rsidRDefault="003D0108" w:rsidP="00A82A56">
            <w:pPr>
              <w:pStyle w:val="a4"/>
              <w:jc w:val="center"/>
              <w:rPr>
                <w:sz w:val="20"/>
                <w:szCs w:val="24"/>
              </w:rPr>
            </w:pPr>
            <w:r w:rsidRPr="00A90050">
              <w:rPr>
                <w:sz w:val="20"/>
                <w:szCs w:val="24"/>
              </w:rPr>
              <w:t>Заплановано до закупки</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0108" w:rsidRPr="00A90050" w:rsidRDefault="003D0108" w:rsidP="00A82A56">
            <w:pPr>
              <w:pStyle w:val="a4"/>
              <w:jc w:val="center"/>
              <w:rPr>
                <w:sz w:val="20"/>
                <w:szCs w:val="24"/>
              </w:rPr>
            </w:pPr>
            <w:r w:rsidRPr="00A90050">
              <w:rPr>
                <w:sz w:val="20"/>
                <w:szCs w:val="24"/>
              </w:rPr>
              <w:t>Вартість,</w:t>
            </w:r>
          </w:p>
          <w:p w:rsidR="003D0108" w:rsidRPr="00A90050" w:rsidRDefault="003D0108" w:rsidP="00A82A56">
            <w:pPr>
              <w:pStyle w:val="a4"/>
              <w:jc w:val="center"/>
              <w:rPr>
                <w:sz w:val="20"/>
                <w:szCs w:val="24"/>
              </w:rPr>
            </w:pPr>
            <w:r w:rsidRPr="00A90050">
              <w:rPr>
                <w:sz w:val="20"/>
                <w:szCs w:val="24"/>
              </w:rPr>
              <w:t>тис. грн без ПДВ</w:t>
            </w:r>
          </w:p>
        </w:tc>
      </w:tr>
      <w:tr w:rsidR="003D0108" w:rsidRPr="00A90050" w:rsidTr="00A82A56">
        <w:trPr>
          <w:trHeight w:val="270"/>
        </w:trPr>
        <w:tc>
          <w:tcPr>
            <w:tcW w:w="560" w:type="dxa"/>
            <w:vMerge/>
            <w:tcBorders>
              <w:top w:val="single" w:sz="4" w:space="0" w:color="auto"/>
              <w:left w:val="single" w:sz="4" w:space="0" w:color="auto"/>
              <w:bottom w:val="single" w:sz="4" w:space="0" w:color="auto"/>
              <w:right w:val="single" w:sz="4" w:space="0" w:color="auto"/>
            </w:tcBorders>
            <w:vAlign w:val="center"/>
          </w:tcPr>
          <w:p w:rsidR="003D0108" w:rsidRPr="00A90050" w:rsidRDefault="003D0108" w:rsidP="00A82A56">
            <w:pPr>
              <w:pStyle w:val="a4"/>
              <w:rPr>
                <w:sz w:val="20"/>
                <w:szCs w:val="24"/>
              </w:rPr>
            </w:pPr>
          </w:p>
        </w:tc>
        <w:tc>
          <w:tcPr>
            <w:tcW w:w="4827" w:type="dxa"/>
            <w:vMerge/>
            <w:tcBorders>
              <w:top w:val="single" w:sz="4" w:space="0" w:color="auto"/>
              <w:left w:val="single" w:sz="4" w:space="0" w:color="auto"/>
              <w:bottom w:val="single" w:sz="4" w:space="0" w:color="auto"/>
              <w:right w:val="single" w:sz="4" w:space="0" w:color="auto"/>
            </w:tcBorders>
            <w:vAlign w:val="center"/>
          </w:tcPr>
          <w:p w:rsidR="003D0108" w:rsidRPr="00A90050" w:rsidRDefault="003D0108" w:rsidP="00A82A56">
            <w:pPr>
              <w:pStyle w:val="a4"/>
              <w:rPr>
                <w:sz w:val="20"/>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0108" w:rsidRPr="00A90050" w:rsidRDefault="003D0108" w:rsidP="00A82A56">
            <w:pPr>
              <w:pStyle w:val="a4"/>
              <w:jc w:val="center"/>
              <w:rPr>
                <w:sz w:val="20"/>
                <w:szCs w:val="24"/>
              </w:rPr>
            </w:pPr>
            <w:r w:rsidRPr="00A90050">
              <w:rPr>
                <w:sz w:val="20"/>
                <w:szCs w:val="24"/>
              </w:rPr>
              <w:t>за шт.</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0108" w:rsidRPr="00A90050" w:rsidRDefault="003D0108" w:rsidP="00A82A56">
            <w:pPr>
              <w:pStyle w:val="a4"/>
              <w:jc w:val="center"/>
              <w:rPr>
                <w:sz w:val="20"/>
                <w:szCs w:val="24"/>
              </w:rPr>
            </w:pPr>
            <w:r w:rsidRPr="00A90050">
              <w:rPr>
                <w:sz w:val="20"/>
                <w:szCs w:val="24"/>
              </w:rPr>
              <w:t>шт.</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0108" w:rsidRPr="00A90050" w:rsidRDefault="003D0108" w:rsidP="00A82A56">
            <w:pPr>
              <w:pStyle w:val="a4"/>
              <w:jc w:val="center"/>
              <w:rPr>
                <w:sz w:val="20"/>
                <w:szCs w:val="24"/>
              </w:rPr>
            </w:pPr>
            <w:r w:rsidRPr="00A90050">
              <w:rPr>
                <w:sz w:val="20"/>
                <w:szCs w:val="24"/>
              </w:rPr>
              <w:t>грн.</w:t>
            </w:r>
          </w:p>
        </w:tc>
      </w:tr>
      <w:tr w:rsidR="003D0108" w:rsidRPr="00A90050" w:rsidTr="00A82A56">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0108" w:rsidRPr="00A90050" w:rsidRDefault="003D0108" w:rsidP="00A82A56">
            <w:pPr>
              <w:pStyle w:val="a4"/>
              <w:rPr>
                <w:sz w:val="20"/>
                <w:szCs w:val="24"/>
              </w:rPr>
            </w:pPr>
            <w:r w:rsidRPr="00A90050">
              <w:rPr>
                <w:sz w:val="20"/>
                <w:szCs w:val="24"/>
              </w:rPr>
              <w:t>1</w:t>
            </w:r>
          </w:p>
        </w:tc>
        <w:tc>
          <w:tcPr>
            <w:tcW w:w="4827" w:type="dxa"/>
            <w:tcBorders>
              <w:top w:val="single" w:sz="4" w:space="0" w:color="auto"/>
              <w:left w:val="single" w:sz="4" w:space="0" w:color="auto"/>
              <w:bottom w:val="single" w:sz="4" w:space="0" w:color="auto"/>
              <w:right w:val="single" w:sz="4" w:space="0" w:color="auto"/>
            </w:tcBorders>
            <w:shd w:val="clear" w:color="auto" w:fill="auto"/>
            <w:vAlign w:val="center"/>
          </w:tcPr>
          <w:p w:rsidR="003D0108" w:rsidRPr="00A90050" w:rsidRDefault="003D0108" w:rsidP="00A82A56">
            <w:pPr>
              <w:pStyle w:val="a4"/>
              <w:rPr>
                <w:sz w:val="20"/>
                <w:szCs w:val="24"/>
              </w:rPr>
            </w:pPr>
            <w:r w:rsidRPr="00A90050">
              <w:rPr>
                <w:sz w:val="20"/>
                <w:szCs w:val="24"/>
              </w:rPr>
              <w:t xml:space="preserve">1-ф багатофункціональний прилад обліку (АСКОЕ)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0108" w:rsidRPr="00A90050" w:rsidRDefault="003D0108" w:rsidP="00A82A56">
            <w:pPr>
              <w:pStyle w:val="a4"/>
              <w:jc w:val="center"/>
              <w:rPr>
                <w:sz w:val="22"/>
                <w:lang w:val="ru-RU"/>
              </w:rPr>
            </w:pPr>
            <w:r w:rsidRPr="00A90050">
              <w:rPr>
                <w:sz w:val="22"/>
                <w:lang w:val="en-US"/>
              </w:rPr>
              <w:t>1</w:t>
            </w:r>
            <w:r w:rsidRPr="00A90050">
              <w:rPr>
                <w:sz w:val="22"/>
              </w:rPr>
              <w:t>,</w:t>
            </w:r>
            <w:r w:rsidRPr="00A90050">
              <w:rPr>
                <w:sz w:val="22"/>
                <w:lang w:val="ru-RU"/>
              </w:rPr>
              <w:t>300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0108" w:rsidRPr="00A90050" w:rsidRDefault="006F0AE6" w:rsidP="00A82A56">
            <w:pPr>
              <w:pStyle w:val="a4"/>
              <w:jc w:val="center"/>
              <w:rPr>
                <w:sz w:val="22"/>
              </w:rPr>
            </w:pPr>
            <w:r>
              <w:rPr>
                <w:sz w:val="22"/>
              </w:rPr>
              <w:t>8 09</w:t>
            </w:r>
            <w:r w:rsidR="003D0108" w:rsidRPr="00A90050">
              <w:rPr>
                <w:sz w:val="22"/>
              </w:rPr>
              <w:t>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0108" w:rsidRPr="00A90050" w:rsidRDefault="003D0108" w:rsidP="006F0AE6">
            <w:pPr>
              <w:jc w:val="center"/>
              <w:rPr>
                <w:lang w:val="uk-UA" w:eastAsia="en-US"/>
              </w:rPr>
            </w:pPr>
            <w:r w:rsidRPr="00A90050">
              <w:rPr>
                <w:sz w:val="22"/>
                <w:szCs w:val="22"/>
                <w:lang w:val="uk-UA" w:eastAsia="en-US"/>
              </w:rPr>
              <w:t>10 </w:t>
            </w:r>
            <w:r w:rsidR="006F0AE6">
              <w:rPr>
                <w:sz w:val="22"/>
                <w:szCs w:val="22"/>
                <w:lang w:val="uk-UA" w:eastAsia="en-US"/>
              </w:rPr>
              <w:t>522</w:t>
            </w:r>
            <w:r w:rsidRPr="00A90050">
              <w:rPr>
                <w:sz w:val="22"/>
                <w:szCs w:val="22"/>
                <w:lang w:val="uk-UA" w:eastAsia="en-US"/>
              </w:rPr>
              <w:t>,2</w:t>
            </w:r>
          </w:p>
        </w:tc>
      </w:tr>
      <w:tr w:rsidR="003D0108" w:rsidRPr="00A90050" w:rsidTr="00A82A56">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0108" w:rsidRPr="00A90050" w:rsidRDefault="003D0108" w:rsidP="00A82A56">
            <w:pPr>
              <w:pStyle w:val="a4"/>
              <w:rPr>
                <w:sz w:val="20"/>
                <w:szCs w:val="24"/>
              </w:rPr>
            </w:pPr>
            <w:r w:rsidRPr="00A90050">
              <w:rPr>
                <w:sz w:val="20"/>
                <w:szCs w:val="24"/>
              </w:rPr>
              <w:t>2</w:t>
            </w:r>
          </w:p>
        </w:tc>
        <w:tc>
          <w:tcPr>
            <w:tcW w:w="4827" w:type="dxa"/>
            <w:tcBorders>
              <w:top w:val="single" w:sz="4" w:space="0" w:color="auto"/>
              <w:left w:val="single" w:sz="4" w:space="0" w:color="auto"/>
              <w:bottom w:val="single" w:sz="4" w:space="0" w:color="auto"/>
              <w:right w:val="single" w:sz="4" w:space="0" w:color="auto"/>
            </w:tcBorders>
            <w:shd w:val="clear" w:color="auto" w:fill="auto"/>
            <w:vAlign w:val="center"/>
          </w:tcPr>
          <w:p w:rsidR="003D0108" w:rsidRPr="00A90050" w:rsidRDefault="003D0108" w:rsidP="00A82A56">
            <w:pPr>
              <w:pStyle w:val="a4"/>
              <w:rPr>
                <w:sz w:val="20"/>
                <w:szCs w:val="24"/>
              </w:rPr>
            </w:pPr>
            <w:r w:rsidRPr="00A90050">
              <w:rPr>
                <w:sz w:val="20"/>
                <w:szCs w:val="24"/>
              </w:rPr>
              <w:t xml:space="preserve">3-ф багатофункціональний прилад обліку (АСКОЕ)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0108" w:rsidRPr="00A90050" w:rsidRDefault="003D0108" w:rsidP="00A82A56">
            <w:pPr>
              <w:pStyle w:val="a4"/>
              <w:jc w:val="center"/>
              <w:rPr>
                <w:sz w:val="22"/>
                <w:lang w:val="ru-RU"/>
              </w:rPr>
            </w:pPr>
            <w:r w:rsidRPr="00A90050">
              <w:rPr>
                <w:sz w:val="22"/>
                <w:lang w:val="ru-RU"/>
              </w:rPr>
              <w:t>2,835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0108" w:rsidRPr="00A90050" w:rsidRDefault="003D0108" w:rsidP="00A82A56">
            <w:pPr>
              <w:pStyle w:val="a4"/>
              <w:jc w:val="center"/>
              <w:rPr>
                <w:sz w:val="22"/>
                <w:lang w:val="ru-RU"/>
              </w:rPr>
            </w:pPr>
            <w:r w:rsidRPr="00A90050">
              <w:rPr>
                <w:sz w:val="22"/>
                <w:lang w:val="ru-RU"/>
              </w:rPr>
              <w:t>7</w:t>
            </w:r>
            <w:r w:rsidRPr="00A90050">
              <w:rPr>
                <w:sz w:val="22"/>
                <w:lang w:val="en-US"/>
              </w:rPr>
              <w:t>1</w:t>
            </w:r>
            <w:r w:rsidRPr="00A90050">
              <w:rPr>
                <w:sz w:val="22"/>
                <w:lang w:val="ru-RU"/>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0108" w:rsidRPr="00A90050" w:rsidRDefault="003D0108" w:rsidP="00A82A56">
            <w:pPr>
              <w:jc w:val="center"/>
              <w:rPr>
                <w:lang w:val="uk-UA" w:eastAsia="en-US"/>
              </w:rPr>
            </w:pPr>
            <w:r w:rsidRPr="00A90050">
              <w:rPr>
                <w:sz w:val="22"/>
                <w:szCs w:val="22"/>
                <w:lang w:val="uk-UA" w:eastAsia="en-US"/>
              </w:rPr>
              <w:t>2 015,69</w:t>
            </w:r>
          </w:p>
        </w:tc>
      </w:tr>
    </w:tbl>
    <w:p w:rsidR="003D0108" w:rsidRPr="00A90050" w:rsidRDefault="003D0108" w:rsidP="003D0108">
      <w:pPr>
        <w:jc w:val="both"/>
        <w:rPr>
          <w:b/>
          <w:i/>
          <w:lang w:val="uk-UA"/>
        </w:rPr>
      </w:pPr>
    </w:p>
    <w:p w:rsidR="003D0108" w:rsidRPr="00A90050" w:rsidRDefault="001C11F7" w:rsidP="003D0108">
      <w:pPr>
        <w:ind w:left="-567" w:right="-425" w:firstLine="283"/>
        <w:jc w:val="both"/>
        <w:rPr>
          <w:lang w:val="uk-UA"/>
        </w:rPr>
      </w:pPr>
      <w:r>
        <w:rPr>
          <w:lang w:val="uk-UA"/>
        </w:rPr>
        <w:t>Всього в</w:t>
      </w:r>
      <w:r w:rsidR="003D0108" w:rsidRPr="00A90050">
        <w:rPr>
          <w:lang w:val="uk-UA"/>
        </w:rPr>
        <w:t xml:space="preserve"> 2019р.</w:t>
      </w:r>
      <w:r>
        <w:rPr>
          <w:lang w:val="uk-UA"/>
        </w:rPr>
        <w:t xml:space="preserve"> з врахуванням додаткових об’ємів </w:t>
      </w:r>
      <w:bookmarkStart w:id="0" w:name="_GoBack"/>
      <w:bookmarkEnd w:id="0"/>
      <w:r>
        <w:rPr>
          <w:lang w:val="uk-UA"/>
        </w:rPr>
        <w:t>робіт</w:t>
      </w:r>
      <w:r w:rsidR="003D0108" w:rsidRPr="00A90050">
        <w:rPr>
          <w:lang w:val="uk-UA"/>
        </w:rPr>
        <w:t xml:space="preserve"> планується закупити для подальшого встановлення споживачам 8 0</w:t>
      </w:r>
      <w:r w:rsidR="006F0AE6">
        <w:rPr>
          <w:lang w:val="uk-UA"/>
        </w:rPr>
        <w:t>9</w:t>
      </w:r>
      <w:r w:rsidR="003D0108" w:rsidRPr="00A90050">
        <w:rPr>
          <w:lang w:val="uk-UA"/>
        </w:rPr>
        <w:t xml:space="preserve">4 шт. 1-фазних лічильників АСКОЕ на загальну суму </w:t>
      </w:r>
      <w:r w:rsidR="003D0108" w:rsidRPr="00A90050">
        <w:rPr>
          <w:b/>
          <w:lang w:val="uk-UA"/>
        </w:rPr>
        <w:t>10 </w:t>
      </w:r>
      <w:r w:rsidR="006F0AE6">
        <w:rPr>
          <w:b/>
          <w:lang w:val="uk-UA"/>
        </w:rPr>
        <w:t>522</w:t>
      </w:r>
      <w:r w:rsidR="003D0108" w:rsidRPr="00A90050">
        <w:rPr>
          <w:b/>
          <w:lang w:val="uk-UA"/>
        </w:rPr>
        <w:t xml:space="preserve">,2 </w:t>
      </w:r>
      <w:r w:rsidR="003D0108" w:rsidRPr="00A90050">
        <w:rPr>
          <w:lang w:val="uk-UA"/>
        </w:rPr>
        <w:t xml:space="preserve"> тис. грн. без ПДВ та 711 шт. 3-фазних лічильників АСКОЕ на загальну суму </w:t>
      </w:r>
      <w:r w:rsidR="003D0108" w:rsidRPr="00A90050">
        <w:rPr>
          <w:b/>
          <w:lang w:val="uk-UA"/>
        </w:rPr>
        <w:t xml:space="preserve">2 015,69 </w:t>
      </w:r>
      <w:r w:rsidR="003D0108" w:rsidRPr="00A90050">
        <w:rPr>
          <w:lang w:val="uk-UA"/>
        </w:rPr>
        <w:t>тис. грн. без ПДВ.</w:t>
      </w:r>
    </w:p>
    <w:p w:rsidR="003D0108" w:rsidRPr="00A90050" w:rsidRDefault="003D0108" w:rsidP="003D0108">
      <w:pPr>
        <w:ind w:firstLine="708"/>
        <w:jc w:val="both"/>
        <w:rPr>
          <w:lang w:val="uk-UA"/>
        </w:rPr>
      </w:pPr>
    </w:p>
    <w:p w:rsidR="003D0108" w:rsidRPr="00A90050" w:rsidRDefault="003D0108" w:rsidP="003D0108">
      <w:pPr>
        <w:ind w:left="-567" w:right="-425" w:firstLine="283"/>
        <w:jc w:val="both"/>
        <w:rPr>
          <w:b/>
          <w:lang w:val="uk-UA"/>
        </w:rPr>
      </w:pPr>
      <w:r w:rsidRPr="00A90050">
        <w:rPr>
          <w:b/>
          <w:lang w:val="uk-UA"/>
        </w:rPr>
        <w:t xml:space="preserve">Розрахунок ефективності заміни на багатофункціональні прилади обліку (АСКОЕ) </w:t>
      </w:r>
    </w:p>
    <w:p w:rsidR="003D0108" w:rsidRPr="00A90050" w:rsidRDefault="003D0108" w:rsidP="003D0108">
      <w:pPr>
        <w:ind w:left="-567" w:right="-425" w:firstLine="283"/>
        <w:rPr>
          <w:b/>
          <w:lang w:val="uk-UA"/>
        </w:rPr>
      </w:pPr>
    </w:p>
    <w:p w:rsidR="003D0108" w:rsidRPr="00A90050" w:rsidRDefault="003D0108" w:rsidP="003D0108">
      <w:pPr>
        <w:ind w:left="-567" w:right="-427" w:firstLine="283"/>
        <w:jc w:val="both"/>
        <w:rPr>
          <w:lang w:val="uk-UA"/>
        </w:rPr>
      </w:pPr>
      <w:r w:rsidRPr="00A90050">
        <w:rPr>
          <w:b/>
          <w:lang w:val="uk-UA"/>
        </w:rPr>
        <w:t>1.</w:t>
      </w:r>
      <w:r w:rsidRPr="00A90050">
        <w:rPr>
          <w:lang w:val="uk-UA"/>
        </w:rPr>
        <w:t xml:space="preserve"> Зменшення крадіжок, недообліків електроенергії:</w:t>
      </w:r>
    </w:p>
    <w:p w:rsidR="003D0108" w:rsidRPr="00A90050" w:rsidRDefault="003D0108" w:rsidP="003D0108">
      <w:pPr>
        <w:ind w:left="-567" w:right="-427" w:firstLine="283"/>
        <w:jc w:val="both"/>
        <w:rPr>
          <w:lang w:val="uk-UA"/>
        </w:rPr>
      </w:pPr>
    </w:p>
    <w:p w:rsidR="003D0108" w:rsidRPr="00A90050" w:rsidRDefault="003D0108" w:rsidP="003D0108">
      <w:pPr>
        <w:ind w:left="-567" w:right="-427" w:firstLine="283"/>
        <w:jc w:val="both"/>
        <w:rPr>
          <w:lang w:val="uk-UA"/>
        </w:rPr>
      </w:pPr>
      <w:r w:rsidRPr="00A90050">
        <w:rPr>
          <w:lang w:val="uk-UA"/>
        </w:rPr>
        <w:t xml:space="preserve">1.1 Зведення до мінімуму можливості створення комерційних втрат тим споживачам, що притягалися до відповідальності за порушення ПКЕЕ та тим на яких є підозра в цьому шляхом встановлення електронного лічильника в ящику на фасаді будинку. </w:t>
      </w:r>
    </w:p>
    <w:p w:rsidR="003D0108" w:rsidRPr="00A90050" w:rsidRDefault="003D0108" w:rsidP="003D0108">
      <w:pPr>
        <w:ind w:left="-567" w:right="-427" w:firstLine="283"/>
        <w:jc w:val="both"/>
        <w:rPr>
          <w:lang w:val="uk-UA"/>
        </w:rPr>
      </w:pPr>
      <w:r w:rsidRPr="00A90050">
        <w:rPr>
          <w:lang w:val="uk-UA"/>
        </w:rPr>
        <w:t xml:space="preserve">1.2. Зменшення понаднормативних втрат електроенергії в місцях кабельних </w:t>
      </w:r>
      <w:proofErr w:type="spellStart"/>
      <w:r w:rsidRPr="00A90050">
        <w:rPr>
          <w:lang w:val="uk-UA"/>
        </w:rPr>
        <w:t>відгалужень</w:t>
      </w:r>
      <w:proofErr w:type="spellEnd"/>
      <w:r w:rsidRPr="00A90050">
        <w:rPr>
          <w:lang w:val="uk-UA"/>
        </w:rPr>
        <w:t xml:space="preserve"> від ПЛ до вводів через контакт «голих» проводів із гіллям дерев (чи не найбільш проблемою чистки траси ПЛ є ділянки відпайок на вводу) та виключення порушення ПКЕЕ шляхом накиду проводів навантаження на проводу вводу в приміщення.</w:t>
      </w:r>
    </w:p>
    <w:p w:rsidR="003D0108" w:rsidRPr="00A90050" w:rsidRDefault="003D0108" w:rsidP="003D0108">
      <w:pPr>
        <w:ind w:left="-567" w:right="-427" w:firstLine="283"/>
        <w:rPr>
          <w:lang w:val="uk-UA"/>
        </w:rPr>
      </w:pPr>
    </w:p>
    <w:p w:rsidR="003D0108" w:rsidRPr="00A90050" w:rsidRDefault="003D0108" w:rsidP="003D0108">
      <w:pPr>
        <w:ind w:left="-567" w:right="-427" w:firstLine="283"/>
        <w:rPr>
          <w:lang w:val="uk-UA"/>
        </w:rPr>
      </w:pPr>
      <w:r w:rsidRPr="00A90050">
        <w:rPr>
          <w:b/>
          <w:lang w:val="uk-UA"/>
        </w:rPr>
        <w:t>2.</w:t>
      </w:r>
      <w:r w:rsidRPr="00A90050">
        <w:rPr>
          <w:lang w:val="uk-UA"/>
        </w:rPr>
        <w:t xml:space="preserve"> Зменшення споживання електроенергії лічильником: </w:t>
      </w:r>
    </w:p>
    <w:p w:rsidR="003D0108" w:rsidRPr="00A90050" w:rsidRDefault="003D0108" w:rsidP="003D0108">
      <w:pPr>
        <w:ind w:left="-567" w:right="-427" w:firstLine="283"/>
        <w:jc w:val="both"/>
        <w:rPr>
          <w:lang w:val="uk-UA"/>
        </w:rPr>
      </w:pPr>
      <w:r w:rsidRPr="00A90050">
        <w:rPr>
          <w:lang w:val="uk-UA"/>
        </w:rPr>
        <w:t>1ф: (0,0013кВт*год. (споживання Інд. лічильника) – 0,0007кВт*год. (споживання електронного лічильника))*8760год*</w:t>
      </w:r>
      <w:r w:rsidR="006F0AE6">
        <w:rPr>
          <w:lang w:val="uk-UA"/>
        </w:rPr>
        <w:t>809</w:t>
      </w:r>
      <w:r w:rsidR="00267FD8" w:rsidRPr="00A90050">
        <w:rPr>
          <w:lang w:val="uk-UA"/>
        </w:rPr>
        <w:t>4</w:t>
      </w:r>
      <w:r w:rsidRPr="00A90050">
        <w:rPr>
          <w:lang w:val="uk-UA"/>
        </w:rPr>
        <w:t xml:space="preserve"> лічильників*1,42134 грн. = </w:t>
      </w:r>
      <w:r w:rsidR="00267FD8" w:rsidRPr="00A90050">
        <w:rPr>
          <w:lang w:val="uk-UA"/>
        </w:rPr>
        <w:t>60,</w:t>
      </w:r>
      <w:r w:rsidR="006F0AE6">
        <w:rPr>
          <w:lang w:val="uk-UA"/>
        </w:rPr>
        <w:t>466</w:t>
      </w:r>
      <w:r w:rsidR="00267FD8" w:rsidRPr="00A90050">
        <w:rPr>
          <w:lang w:val="uk-UA"/>
        </w:rPr>
        <w:t xml:space="preserve"> </w:t>
      </w:r>
      <w:r w:rsidRPr="00A90050">
        <w:rPr>
          <w:lang w:val="uk-UA"/>
        </w:rPr>
        <w:t xml:space="preserve">тис. грн. </w:t>
      </w:r>
    </w:p>
    <w:p w:rsidR="003D0108" w:rsidRPr="00A90050" w:rsidRDefault="003D0108" w:rsidP="003D0108">
      <w:pPr>
        <w:ind w:left="-567" w:right="-427" w:firstLine="283"/>
        <w:jc w:val="both"/>
        <w:rPr>
          <w:lang w:val="uk-UA"/>
        </w:rPr>
      </w:pPr>
      <w:r w:rsidRPr="00A90050">
        <w:rPr>
          <w:lang w:val="uk-UA"/>
        </w:rPr>
        <w:t xml:space="preserve">3ф: (0,0039кВт*год. (споживання Інд. лічильника) – 0,0021кВт*год. (споживання електронного лічильника))*8760год*711 лічильників*1,42134 грн. = 15,93 тис. грн. </w:t>
      </w:r>
    </w:p>
    <w:p w:rsidR="003D0108" w:rsidRPr="00A90050" w:rsidRDefault="003D0108" w:rsidP="003D0108">
      <w:pPr>
        <w:ind w:left="-567" w:right="-427" w:firstLine="283"/>
        <w:jc w:val="both"/>
        <w:rPr>
          <w:lang w:val="uk-UA"/>
        </w:rPr>
      </w:pPr>
      <w:r w:rsidRPr="00A90050">
        <w:rPr>
          <w:lang w:val="uk-UA"/>
        </w:rPr>
        <w:t>де – 1,42134 грн\кВт*год. – середньозважена закупівельна ціна електричної енергії в 201</w:t>
      </w:r>
      <w:r w:rsidR="00267FD8" w:rsidRPr="00A90050">
        <w:rPr>
          <w:lang w:val="uk-UA"/>
        </w:rPr>
        <w:t>9</w:t>
      </w:r>
      <w:r w:rsidRPr="00A90050">
        <w:rPr>
          <w:lang w:val="uk-UA"/>
        </w:rPr>
        <w:t xml:space="preserve"> році.</w:t>
      </w:r>
    </w:p>
    <w:p w:rsidR="003D0108" w:rsidRPr="00A90050" w:rsidRDefault="003D0108" w:rsidP="003D0108">
      <w:pPr>
        <w:ind w:left="-567" w:right="-427" w:firstLine="283"/>
        <w:rPr>
          <w:lang w:val="uk-UA"/>
        </w:rPr>
      </w:pPr>
    </w:p>
    <w:p w:rsidR="003D0108" w:rsidRPr="00A90050" w:rsidRDefault="003D0108" w:rsidP="003D0108">
      <w:pPr>
        <w:ind w:left="-567" w:right="-427" w:firstLine="283"/>
        <w:jc w:val="both"/>
        <w:rPr>
          <w:lang w:val="uk-UA"/>
        </w:rPr>
      </w:pPr>
      <w:r w:rsidRPr="00A90050">
        <w:rPr>
          <w:b/>
          <w:lang w:val="uk-UA"/>
        </w:rPr>
        <w:t>3.</w:t>
      </w:r>
      <w:r w:rsidRPr="00A90050">
        <w:rPr>
          <w:b/>
        </w:rPr>
        <w:t xml:space="preserve"> </w:t>
      </w:r>
      <w:r w:rsidRPr="00A90050">
        <w:rPr>
          <w:lang w:val="uk-UA"/>
        </w:rPr>
        <w:t xml:space="preserve">Зменшення витрат через негативну похибку індукційних лічильників: </w:t>
      </w:r>
    </w:p>
    <w:p w:rsidR="003D0108" w:rsidRPr="00A90050" w:rsidRDefault="003D0108" w:rsidP="003D0108">
      <w:pPr>
        <w:ind w:left="-567" w:right="-427" w:firstLine="283"/>
        <w:jc w:val="both"/>
        <w:rPr>
          <w:lang w:val="uk-UA"/>
        </w:rPr>
      </w:pPr>
      <w:r w:rsidRPr="00A90050">
        <w:rPr>
          <w:lang w:val="uk-UA"/>
        </w:rPr>
        <w:t xml:space="preserve">1ф: 5%- середня негативна похибка індукційного лічильника при середньорічному споживанні 1 </w:t>
      </w:r>
      <w:r w:rsidRPr="00A90050">
        <w:t>80</w:t>
      </w:r>
      <w:r w:rsidRPr="00A90050">
        <w:rPr>
          <w:lang w:val="uk-UA"/>
        </w:rPr>
        <w:t>0 кВт*год:</w:t>
      </w:r>
    </w:p>
    <w:p w:rsidR="003D0108" w:rsidRPr="00A90050" w:rsidRDefault="006F0AE6" w:rsidP="003D0108">
      <w:pPr>
        <w:ind w:left="-567" w:right="-427" w:firstLine="283"/>
        <w:jc w:val="both"/>
        <w:rPr>
          <w:lang w:val="uk-UA"/>
        </w:rPr>
      </w:pPr>
      <w:r>
        <w:rPr>
          <w:lang w:val="uk-UA"/>
        </w:rPr>
        <w:t>809</w:t>
      </w:r>
      <w:r w:rsidR="00267FD8" w:rsidRPr="00A90050">
        <w:rPr>
          <w:lang w:val="uk-UA"/>
        </w:rPr>
        <w:t>4</w:t>
      </w:r>
      <w:r w:rsidR="003D0108" w:rsidRPr="00A90050">
        <w:t xml:space="preserve"> </w:t>
      </w:r>
      <w:r w:rsidR="003D0108" w:rsidRPr="00A90050">
        <w:rPr>
          <w:lang w:val="uk-UA"/>
        </w:rPr>
        <w:t>лічильники*</w:t>
      </w:r>
      <w:r w:rsidR="003D0108" w:rsidRPr="00A90050">
        <w:t>90</w:t>
      </w:r>
      <w:r w:rsidR="003D0108" w:rsidRPr="00A90050">
        <w:rPr>
          <w:lang w:val="uk-UA"/>
        </w:rPr>
        <w:t>кВт*год.*</w:t>
      </w:r>
      <w:r w:rsidR="003D0108" w:rsidRPr="00A90050">
        <w:t xml:space="preserve"> </w:t>
      </w:r>
      <w:r w:rsidR="003D0108" w:rsidRPr="00A90050">
        <w:rPr>
          <w:lang w:val="uk-UA"/>
        </w:rPr>
        <w:t>1,42134 =10</w:t>
      </w:r>
      <w:r w:rsidR="00267FD8" w:rsidRPr="00A90050">
        <w:rPr>
          <w:lang w:val="uk-UA"/>
        </w:rPr>
        <w:t>3</w:t>
      </w:r>
      <w:r>
        <w:rPr>
          <w:lang w:val="uk-UA"/>
        </w:rPr>
        <w:t>5</w:t>
      </w:r>
      <w:r w:rsidR="00267FD8" w:rsidRPr="00A90050">
        <w:rPr>
          <w:lang w:val="uk-UA"/>
        </w:rPr>
        <w:t>,</w:t>
      </w:r>
      <w:r>
        <w:rPr>
          <w:lang w:val="uk-UA"/>
        </w:rPr>
        <w:t>39</w:t>
      </w:r>
      <w:r w:rsidR="003D0108" w:rsidRPr="00A90050">
        <w:t xml:space="preserve"> </w:t>
      </w:r>
      <w:r w:rsidR="003D0108" w:rsidRPr="00A90050">
        <w:rPr>
          <w:lang w:val="uk-UA"/>
        </w:rPr>
        <w:t>тис. грн.</w:t>
      </w:r>
    </w:p>
    <w:p w:rsidR="003D0108" w:rsidRPr="00A90050" w:rsidRDefault="003D0108" w:rsidP="003D0108">
      <w:pPr>
        <w:ind w:left="-567" w:right="-427" w:firstLine="283"/>
        <w:jc w:val="both"/>
        <w:rPr>
          <w:lang w:val="uk-UA"/>
        </w:rPr>
      </w:pPr>
      <w:r w:rsidRPr="00A90050">
        <w:rPr>
          <w:lang w:val="uk-UA"/>
        </w:rPr>
        <w:t>3ф: 8%- середня негативна похибка індукційного лічильника при середньорічному споживанні 2 520 кВт*год:</w:t>
      </w:r>
    </w:p>
    <w:p w:rsidR="003D0108" w:rsidRPr="00A90050" w:rsidRDefault="003D0108" w:rsidP="003D0108">
      <w:pPr>
        <w:ind w:left="-567" w:right="-427" w:firstLine="283"/>
        <w:jc w:val="both"/>
        <w:rPr>
          <w:lang w:val="uk-UA"/>
        </w:rPr>
      </w:pPr>
      <w:r w:rsidRPr="00A90050">
        <w:rPr>
          <w:lang w:val="uk-UA"/>
        </w:rPr>
        <w:t xml:space="preserve">711 лічильників*202кВт*год.* 1,42134 =204,14 тис. грн. </w:t>
      </w:r>
    </w:p>
    <w:p w:rsidR="003D0108" w:rsidRPr="00A90050" w:rsidRDefault="003D0108" w:rsidP="003D0108">
      <w:pPr>
        <w:ind w:left="-567" w:right="-427" w:firstLine="283"/>
        <w:jc w:val="both"/>
        <w:rPr>
          <w:lang w:val="uk-UA"/>
        </w:rPr>
      </w:pPr>
    </w:p>
    <w:p w:rsidR="003D0108" w:rsidRPr="00A90050" w:rsidRDefault="003D0108" w:rsidP="003D0108">
      <w:pPr>
        <w:ind w:left="-567" w:right="-427" w:firstLine="283"/>
        <w:rPr>
          <w:lang w:val="uk-UA"/>
        </w:rPr>
      </w:pPr>
      <w:r w:rsidRPr="00A90050">
        <w:rPr>
          <w:b/>
          <w:lang w:val="uk-UA"/>
        </w:rPr>
        <w:t>4.</w:t>
      </w:r>
      <w:r w:rsidRPr="00A90050">
        <w:rPr>
          <w:lang w:val="uk-UA"/>
        </w:rPr>
        <w:t xml:space="preserve">Доходи від матеріалів та запчастин лічильників, що міняються: </w:t>
      </w:r>
    </w:p>
    <w:p w:rsidR="003D0108" w:rsidRPr="00A90050" w:rsidRDefault="003D0108" w:rsidP="003D0108">
      <w:pPr>
        <w:ind w:left="-567" w:right="-427" w:firstLine="283"/>
        <w:rPr>
          <w:lang w:val="uk-UA"/>
        </w:rPr>
      </w:pPr>
      <w:r w:rsidRPr="00A90050">
        <w:rPr>
          <w:lang w:val="uk-UA"/>
        </w:rPr>
        <w:t xml:space="preserve">1ф: 9,50 грн.* </w:t>
      </w:r>
      <w:r w:rsidR="006F0AE6">
        <w:rPr>
          <w:lang w:val="uk-UA"/>
        </w:rPr>
        <w:t>809</w:t>
      </w:r>
      <w:r w:rsidR="00267FD8" w:rsidRPr="00A90050">
        <w:rPr>
          <w:lang w:val="uk-UA"/>
        </w:rPr>
        <w:t>4</w:t>
      </w:r>
      <w:r w:rsidRPr="00A90050">
        <w:rPr>
          <w:lang w:val="uk-UA"/>
        </w:rPr>
        <w:t xml:space="preserve"> шт. = 7</w:t>
      </w:r>
      <w:r w:rsidR="00267FD8" w:rsidRPr="00A90050">
        <w:rPr>
          <w:lang w:val="uk-UA"/>
        </w:rPr>
        <w:t>6,</w:t>
      </w:r>
      <w:r w:rsidR="006F0AE6">
        <w:rPr>
          <w:lang w:val="uk-UA"/>
        </w:rPr>
        <w:t>89</w:t>
      </w:r>
      <w:r w:rsidRPr="00A90050">
        <w:rPr>
          <w:lang w:val="uk-UA"/>
        </w:rPr>
        <w:t xml:space="preserve"> тис. грн.</w:t>
      </w:r>
    </w:p>
    <w:p w:rsidR="003D0108" w:rsidRPr="00A90050" w:rsidRDefault="003D0108" w:rsidP="003D0108">
      <w:pPr>
        <w:ind w:left="-567" w:right="-427" w:firstLine="283"/>
        <w:rPr>
          <w:lang w:val="uk-UA"/>
        </w:rPr>
      </w:pPr>
      <w:r w:rsidRPr="00A90050">
        <w:rPr>
          <w:lang w:val="uk-UA"/>
        </w:rPr>
        <w:t>3ф: 17,50 грн.* 711 шт.</w:t>
      </w:r>
      <w:r w:rsidRPr="00A90050">
        <w:t xml:space="preserve"> </w:t>
      </w:r>
      <w:r w:rsidRPr="00A90050">
        <w:rPr>
          <w:lang w:val="uk-UA"/>
        </w:rPr>
        <w:t xml:space="preserve">= 12,44 тис. грн. </w:t>
      </w:r>
    </w:p>
    <w:p w:rsidR="003D0108" w:rsidRPr="00A90050" w:rsidRDefault="003D0108" w:rsidP="003D0108">
      <w:pPr>
        <w:ind w:left="-567" w:right="-427" w:firstLine="283"/>
        <w:rPr>
          <w:lang w:val="uk-UA"/>
        </w:rPr>
      </w:pPr>
    </w:p>
    <w:p w:rsidR="003D0108" w:rsidRPr="00A90050" w:rsidRDefault="003D0108" w:rsidP="003D0108">
      <w:pPr>
        <w:ind w:left="-567" w:right="-427" w:firstLine="283"/>
        <w:jc w:val="both"/>
        <w:rPr>
          <w:lang w:val="uk-UA"/>
        </w:rPr>
      </w:pPr>
      <w:r w:rsidRPr="00A90050">
        <w:rPr>
          <w:b/>
          <w:lang w:val="uk-UA"/>
        </w:rPr>
        <w:t>5.</w:t>
      </w:r>
      <w:r w:rsidRPr="00A90050">
        <w:rPr>
          <w:lang w:val="uk-UA"/>
        </w:rPr>
        <w:t xml:space="preserve">.Зменшення експлуатаційних витрат через більший </w:t>
      </w:r>
      <w:proofErr w:type="spellStart"/>
      <w:r w:rsidRPr="00A90050">
        <w:rPr>
          <w:lang w:val="uk-UA"/>
        </w:rPr>
        <w:t>міжповірочний</w:t>
      </w:r>
      <w:proofErr w:type="spellEnd"/>
      <w:r w:rsidRPr="00A90050">
        <w:rPr>
          <w:lang w:val="uk-UA"/>
        </w:rPr>
        <w:t xml:space="preserve"> інтервал:  </w:t>
      </w:r>
    </w:p>
    <w:p w:rsidR="003D0108" w:rsidRPr="00A90050" w:rsidRDefault="003D0108" w:rsidP="003D0108">
      <w:pPr>
        <w:ind w:left="-567" w:right="-427" w:firstLine="283"/>
        <w:jc w:val="both"/>
        <w:rPr>
          <w:lang w:val="uk-UA"/>
        </w:rPr>
      </w:pPr>
      <w:r w:rsidRPr="00A90050">
        <w:rPr>
          <w:lang w:val="uk-UA"/>
        </w:rPr>
        <w:t>(Повірка в середньому прострочених лічильників: 1ф</w:t>
      </w:r>
      <w:r w:rsidRPr="00A90050">
        <w:t xml:space="preserve"> </w:t>
      </w:r>
      <w:r w:rsidRPr="00A90050">
        <w:rPr>
          <w:lang w:val="uk-UA"/>
        </w:rPr>
        <w:t>-</w:t>
      </w:r>
      <w:r w:rsidRPr="00A90050">
        <w:t xml:space="preserve"> 8</w:t>
      </w:r>
      <w:r w:rsidRPr="00A90050">
        <w:rPr>
          <w:lang w:val="uk-UA"/>
        </w:rPr>
        <w:t xml:space="preserve"> років, 3ф</w:t>
      </w:r>
      <w:r w:rsidRPr="00A90050">
        <w:t xml:space="preserve"> -</w:t>
      </w:r>
      <w:r w:rsidRPr="00A90050">
        <w:rPr>
          <w:lang w:val="uk-UA"/>
        </w:rPr>
        <w:t xml:space="preserve"> 4 роки. В порівнянні з новими 16 років.)</w:t>
      </w:r>
    </w:p>
    <w:p w:rsidR="003D0108" w:rsidRPr="00A90050" w:rsidRDefault="003D0108" w:rsidP="003D0108">
      <w:pPr>
        <w:ind w:left="-567" w:right="-427" w:firstLine="283"/>
        <w:jc w:val="both"/>
        <w:rPr>
          <w:lang w:val="uk-UA"/>
        </w:rPr>
      </w:pPr>
      <w:r w:rsidRPr="00A90050">
        <w:rPr>
          <w:lang w:val="uk-UA"/>
        </w:rPr>
        <w:t>1ф: (21,90 грн.*</w:t>
      </w:r>
      <w:r w:rsidR="006F0AE6">
        <w:rPr>
          <w:lang w:val="uk-UA"/>
        </w:rPr>
        <w:t>809</w:t>
      </w:r>
      <w:r w:rsidR="00267FD8" w:rsidRPr="00A90050">
        <w:rPr>
          <w:lang w:val="uk-UA"/>
        </w:rPr>
        <w:t>4</w:t>
      </w:r>
      <w:r w:rsidRPr="00A90050">
        <w:rPr>
          <w:lang w:val="uk-UA"/>
        </w:rPr>
        <w:t xml:space="preserve"> шт.) - ((21,90 грн.*</w:t>
      </w:r>
      <w:r w:rsidR="006F0AE6">
        <w:rPr>
          <w:lang w:val="uk-UA"/>
        </w:rPr>
        <w:t>809</w:t>
      </w:r>
      <w:r w:rsidR="00267FD8" w:rsidRPr="00A90050">
        <w:rPr>
          <w:lang w:val="uk-UA"/>
        </w:rPr>
        <w:t>4</w:t>
      </w:r>
      <w:r w:rsidRPr="00A90050">
        <w:rPr>
          <w:lang w:val="uk-UA"/>
        </w:rPr>
        <w:t xml:space="preserve"> шт.)/2</w:t>
      </w:r>
      <w:r w:rsidRPr="00A90050">
        <w:t xml:space="preserve"> </w:t>
      </w:r>
      <w:r w:rsidRPr="00A90050">
        <w:rPr>
          <w:lang w:val="uk-UA"/>
        </w:rPr>
        <w:t>рази) = 88</w:t>
      </w:r>
      <w:r w:rsidR="00267FD8" w:rsidRPr="00A90050">
        <w:rPr>
          <w:lang w:val="uk-UA"/>
        </w:rPr>
        <w:t>,</w:t>
      </w:r>
      <w:r w:rsidR="006F0AE6">
        <w:rPr>
          <w:lang w:val="uk-UA"/>
        </w:rPr>
        <w:t>63</w:t>
      </w:r>
      <w:r w:rsidRPr="00A90050">
        <w:rPr>
          <w:lang w:val="uk-UA"/>
        </w:rPr>
        <w:t xml:space="preserve"> тис. грн.</w:t>
      </w:r>
      <w:r w:rsidR="00267FD8" w:rsidRPr="00A90050">
        <w:rPr>
          <w:lang w:val="uk-UA"/>
        </w:rPr>
        <w:t xml:space="preserve"> </w:t>
      </w:r>
    </w:p>
    <w:p w:rsidR="003D0108" w:rsidRPr="00A90050" w:rsidRDefault="003D0108" w:rsidP="003D0108">
      <w:pPr>
        <w:ind w:left="-567" w:right="-427" w:firstLine="283"/>
        <w:jc w:val="both"/>
        <w:rPr>
          <w:lang w:val="uk-UA"/>
        </w:rPr>
      </w:pPr>
      <w:r w:rsidRPr="00A90050">
        <w:rPr>
          <w:lang w:val="uk-UA"/>
        </w:rPr>
        <w:t>3ф: (36,50 грн.*711 шт.) – ((36,50 грн.*711 шт.)/4</w:t>
      </w:r>
      <w:r w:rsidRPr="00A90050">
        <w:t xml:space="preserve"> </w:t>
      </w:r>
      <w:r w:rsidRPr="00A90050">
        <w:rPr>
          <w:lang w:val="uk-UA"/>
        </w:rPr>
        <w:t>рази) = 19,46 тис. грн.</w:t>
      </w:r>
    </w:p>
    <w:p w:rsidR="003D0108" w:rsidRPr="00A90050" w:rsidRDefault="003D0108" w:rsidP="003D0108">
      <w:pPr>
        <w:ind w:left="-567" w:right="-427" w:firstLine="283"/>
        <w:jc w:val="both"/>
        <w:rPr>
          <w:lang w:val="uk-UA"/>
        </w:rPr>
      </w:pPr>
    </w:p>
    <w:p w:rsidR="003D0108" w:rsidRPr="00A90050" w:rsidRDefault="003D0108" w:rsidP="003D0108">
      <w:pPr>
        <w:ind w:left="-567" w:right="-427" w:firstLine="283"/>
        <w:jc w:val="both"/>
        <w:rPr>
          <w:lang w:val="uk-UA"/>
        </w:rPr>
      </w:pPr>
      <w:r w:rsidRPr="00A90050">
        <w:rPr>
          <w:b/>
          <w:lang w:val="uk-UA"/>
        </w:rPr>
        <w:t>6.</w:t>
      </w:r>
      <w:r w:rsidRPr="00A90050">
        <w:rPr>
          <w:lang w:val="uk-UA"/>
        </w:rPr>
        <w:t>. Транспортні витрати на заміну одного лічильника 21,02 грн.:</w:t>
      </w:r>
    </w:p>
    <w:p w:rsidR="003D0108" w:rsidRPr="00A90050" w:rsidRDefault="003D0108" w:rsidP="003D0108">
      <w:pPr>
        <w:ind w:left="-567" w:right="-427" w:firstLine="283"/>
        <w:jc w:val="both"/>
        <w:rPr>
          <w:lang w:val="uk-UA"/>
        </w:rPr>
      </w:pPr>
      <w:r w:rsidRPr="00A90050">
        <w:rPr>
          <w:lang w:val="uk-UA"/>
        </w:rPr>
        <w:t xml:space="preserve"> 21,02*8</w:t>
      </w:r>
      <w:r w:rsidR="006F0AE6">
        <w:rPr>
          <w:lang w:val="uk-UA"/>
        </w:rPr>
        <w:t>805</w:t>
      </w:r>
      <w:r w:rsidRPr="00A90050">
        <w:rPr>
          <w:lang w:val="uk-UA"/>
        </w:rPr>
        <w:t xml:space="preserve"> = 18</w:t>
      </w:r>
      <w:r w:rsidR="006F0AE6">
        <w:rPr>
          <w:lang w:val="uk-UA"/>
        </w:rPr>
        <w:t>5</w:t>
      </w:r>
      <w:r w:rsidR="00267FD8" w:rsidRPr="00A90050">
        <w:rPr>
          <w:lang w:val="uk-UA"/>
        </w:rPr>
        <w:t>,</w:t>
      </w:r>
      <w:r w:rsidR="006F0AE6">
        <w:rPr>
          <w:lang w:val="uk-UA"/>
        </w:rPr>
        <w:t>1</w:t>
      </w:r>
      <w:r w:rsidRPr="00A90050">
        <w:rPr>
          <w:lang w:val="uk-UA"/>
        </w:rPr>
        <w:t xml:space="preserve"> тис. грн.</w:t>
      </w:r>
      <w:r w:rsidR="00267FD8" w:rsidRPr="00A90050">
        <w:rPr>
          <w:lang w:val="uk-UA"/>
        </w:rPr>
        <w:t xml:space="preserve"> </w:t>
      </w:r>
    </w:p>
    <w:p w:rsidR="003D0108" w:rsidRPr="00A90050" w:rsidRDefault="003D0108" w:rsidP="003D0108">
      <w:pPr>
        <w:ind w:left="-567" w:right="-427" w:firstLine="283"/>
        <w:jc w:val="both"/>
        <w:rPr>
          <w:lang w:val="uk-UA"/>
        </w:rPr>
      </w:pPr>
    </w:p>
    <w:p w:rsidR="003D0108" w:rsidRPr="00A90050" w:rsidRDefault="003D0108" w:rsidP="003D0108">
      <w:pPr>
        <w:ind w:left="-567" w:right="-427" w:firstLine="283"/>
        <w:jc w:val="both"/>
        <w:rPr>
          <w:lang w:val="uk-UA"/>
        </w:rPr>
      </w:pPr>
      <w:r w:rsidRPr="00A90050">
        <w:rPr>
          <w:b/>
          <w:lang w:val="uk-UA"/>
        </w:rPr>
        <w:t>7.</w:t>
      </w:r>
      <w:r w:rsidRPr="00A90050">
        <w:rPr>
          <w:lang w:val="uk-UA"/>
        </w:rPr>
        <w:t>. Затрати електромонтерів на заміну одного лічильника :</w:t>
      </w:r>
    </w:p>
    <w:p w:rsidR="003D0108" w:rsidRPr="00A90050" w:rsidRDefault="003D0108" w:rsidP="003D0108">
      <w:pPr>
        <w:ind w:left="-567" w:right="-427" w:firstLine="283"/>
        <w:jc w:val="both"/>
        <w:rPr>
          <w:lang w:val="uk-UA"/>
        </w:rPr>
      </w:pPr>
      <w:r w:rsidRPr="00A90050">
        <w:rPr>
          <w:lang w:val="uk-UA"/>
        </w:rPr>
        <w:t>1ф: -25,32 грн.:  25,32*</w:t>
      </w:r>
      <w:r w:rsidR="00267FD8" w:rsidRPr="00A90050">
        <w:rPr>
          <w:lang w:val="uk-UA"/>
        </w:rPr>
        <w:t>80</w:t>
      </w:r>
      <w:r w:rsidR="006F0AE6">
        <w:rPr>
          <w:lang w:val="uk-UA"/>
        </w:rPr>
        <w:t>9</w:t>
      </w:r>
      <w:r w:rsidR="00267FD8" w:rsidRPr="00A90050">
        <w:rPr>
          <w:lang w:val="uk-UA"/>
        </w:rPr>
        <w:t>4</w:t>
      </w:r>
      <w:r w:rsidRPr="00A90050">
        <w:rPr>
          <w:lang w:val="uk-UA"/>
        </w:rPr>
        <w:t xml:space="preserve"> шт</w:t>
      </w:r>
      <w:r w:rsidR="00267FD8" w:rsidRPr="00A90050">
        <w:rPr>
          <w:lang w:val="uk-UA"/>
        </w:rPr>
        <w:t>.</w:t>
      </w:r>
      <w:r w:rsidRPr="00A90050">
        <w:rPr>
          <w:lang w:val="uk-UA"/>
        </w:rPr>
        <w:t xml:space="preserve"> =</w:t>
      </w:r>
      <w:r w:rsidR="006F0AE6">
        <w:rPr>
          <w:lang w:val="uk-UA"/>
        </w:rPr>
        <w:t xml:space="preserve"> 204</w:t>
      </w:r>
      <w:r w:rsidR="00267FD8" w:rsidRPr="00A90050">
        <w:rPr>
          <w:lang w:val="uk-UA"/>
        </w:rPr>
        <w:t>,9</w:t>
      </w:r>
      <w:r w:rsidR="006F0AE6">
        <w:rPr>
          <w:lang w:val="uk-UA"/>
        </w:rPr>
        <w:t>4</w:t>
      </w:r>
      <w:r w:rsidRPr="00A90050">
        <w:rPr>
          <w:lang w:val="uk-UA"/>
        </w:rPr>
        <w:t xml:space="preserve"> тис. грн.</w:t>
      </w:r>
    </w:p>
    <w:p w:rsidR="003D0108" w:rsidRPr="00A90050" w:rsidRDefault="003D0108" w:rsidP="003D0108">
      <w:pPr>
        <w:tabs>
          <w:tab w:val="left" w:pos="6804"/>
        </w:tabs>
        <w:ind w:left="-567" w:right="-427" w:firstLine="283"/>
        <w:jc w:val="both"/>
        <w:rPr>
          <w:lang w:val="uk-UA"/>
        </w:rPr>
      </w:pPr>
      <w:r w:rsidRPr="00A90050">
        <w:rPr>
          <w:lang w:val="uk-UA"/>
        </w:rPr>
        <w:t>3ф: -41,46 грн.:  41,46*711 =</w:t>
      </w:r>
      <w:r w:rsidR="00267FD8" w:rsidRPr="00A90050">
        <w:rPr>
          <w:lang w:val="uk-UA"/>
        </w:rPr>
        <w:t xml:space="preserve"> </w:t>
      </w:r>
      <w:r w:rsidRPr="00A90050">
        <w:rPr>
          <w:lang w:val="uk-UA"/>
        </w:rPr>
        <w:t>29,48 тис. грн.</w:t>
      </w:r>
    </w:p>
    <w:p w:rsidR="003D0108" w:rsidRPr="00A90050" w:rsidRDefault="003D0108" w:rsidP="003D0108">
      <w:pPr>
        <w:tabs>
          <w:tab w:val="left" w:pos="6804"/>
        </w:tabs>
        <w:ind w:left="-567" w:right="-427" w:firstLine="283"/>
        <w:jc w:val="both"/>
        <w:rPr>
          <w:lang w:val="uk-UA"/>
        </w:rPr>
      </w:pPr>
    </w:p>
    <w:p w:rsidR="003D0108" w:rsidRPr="00A90050" w:rsidRDefault="003D0108" w:rsidP="003D0108">
      <w:pPr>
        <w:ind w:left="-567" w:right="-427" w:firstLine="283"/>
        <w:jc w:val="both"/>
        <w:rPr>
          <w:lang w:val="uk-UA"/>
        </w:rPr>
      </w:pPr>
      <w:r w:rsidRPr="00A90050">
        <w:rPr>
          <w:b/>
          <w:lang w:val="uk-UA"/>
        </w:rPr>
        <w:t>8</w:t>
      </w:r>
      <w:r w:rsidRPr="00A90050">
        <w:rPr>
          <w:lang w:val="uk-UA"/>
        </w:rPr>
        <w:t xml:space="preserve">. Сукупний економічний ефект від впровадження обліку споживання електричної енергії населенням становить </w:t>
      </w:r>
      <w:r w:rsidRPr="00A90050">
        <w:rPr>
          <w:b/>
          <w:lang w:val="uk-UA"/>
        </w:rPr>
        <w:t>1</w:t>
      </w:r>
      <w:r w:rsidR="00267FD8" w:rsidRPr="00A90050">
        <w:rPr>
          <w:b/>
        </w:rPr>
        <w:t> </w:t>
      </w:r>
      <w:r w:rsidR="00267FD8" w:rsidRPr="00A90050">
        <w:rPr>
          <w:b/>
          <w:lang w:val="uk-UA"/>
        </w:rPr>
        <w:t>9</w:t>
      </w:r>
      <w:r w:rsidR="006F0AE6">
        <w:rPr>
          <w:b/>
          <w:lang w:val="uk-UA"/>
        </w:rPr>
        <w:t>32</w:t>
      </w:r>
      <w:r w:rsidR="00267FD8" w:rsidRPr="00A90050">
        <w:rPr>
          <w:b/>
          <w:lang w:val="uk-UA"/>
        </w:rPr>
        <w:t>,</w:t>
      </w:r>
      <w:r w:rsidR="006F0AE6">
        <w:rPr>
          <w:b/>
          <w:lang w:val="uk-UA"/>
        </w:rPr>
        <w:t>86</w:t>
      </w:r>
      <w:r w:rsidRPr="00A90050">
        <w:rPr>
          <w:lang w:val="uk-UA"/>
        </w:rPr>
        <w:t xml:space="preserve"> </w:t>
      </w:r>
      <w:r w:rsidRPr="00A90050">
        <w:rPr>
          <w:b/>
          <w:lang w:val="uk-UA"/>
        </w:rPr>
        <w:t>тис. грн.</w:t>
      </w:r>
      <w:r w:rsidRPr="00A90050">
        <w:rPr>
          <w:lang w:val="uk-UA"/>
        </w:rPr>
        <w:t xml:space="preserve"> </w:t>
      </w:r>
    </w:p>
    <w:p w:rsidR="003D0108" w:rsidRPr="00A90050" w:rsidRDefault="003D0108" w:rsidP="003D0108">
      <w:pPr>
        <w:ind w:left="-567" w:right="-427" w:firstLine="283"/>
        <w:jc w:val="both"/>
        <w:rPr>
          <w:b/>
          <w:lang w:val="uk-UA"/>
        </w:rPr>
      </w:pPr>
    </w:p>
    <w:p w:rsidR="003D0108" w:rsidRPr="00A90050" w:rsidRDefault="003D0108" w:rsidP="003D0108">
      <w:pPr>
        <w:ind w:left="-567" w:right="-427" w:firstLine="283"/>
        <w:jc w:val="both"/>
        <w:rPr>
          <w:lang w:val="uk-UA"/>
        </w:rPr>
      </w:pPr>
      <w:r w:rsidRPr="00A90050">
        <w:rPr>
          <w:b/>
          <w:lang w:val="uk-UA"/>
        </w:rPr>
        <w:t>9</w:t>
      </w:r>
      <w:r w:rsidRPr="00A90050">
        <w:rPr>
          <w:lang w:val="uk-UA"/>
        </w:rPr>
        <w:t xml:space="preserve">. Термін окупності проекту становить </w:t>
      </w:r>
      <w:r w:rsidR="00267FD8" w:rsidRPr="00A90050">
        <w:rPr>
          <w:b/>
          <w:lang w:val="uk-UA"/>
        </w:rPr>
        <w:t>8</w:t>
      </w:r>
      <w:r w:rsidRPr="00A90050">
        <w:rPr>
          <w:b/>
          <w:lang w:val="uk-UA"/>
        </w:rPr>
        <w:t xml:space="preserve"> </w:t>
      </w:r>
      <w:r w:rsidRPr="00A90050">
        <w:rPr>
          <w:lang w:val="uk-UA"/>
        </w:rPr>
        <w:t>років.</w:t>
      </w:r>
    </w:p>
    <w:p w:rsidR="003D0108" w:rsidRPr="00A90050" w:rsidRDefault="003D0108" w:rsidP="003D0108">
      <w:pPr>
        <w:ind w:left="-567" w:right="-425" w:firstLine="283"/>
        <w:rPr>
          <w:b/>
          <w:lang w:val="uk-UA"/>
        </w:rPr>
      </w:pPr>
      <w:r w:rsidRPr="00A90050">
        <w:rPr>
          <w:b/>
          <w:lang w:val="uk-UA"/>
        </w:rPr>
        <w:t xml:space="preserve"> </w:t>
      </w:r>
    </w:p>
    <w:p w:rsidR="003D0108" w:rsidRPr="00A90050" w:rsidRDefault="003D0108" w:rsidP="003D0108">
      <w:pPr>
        <w:ind w:left="-567" w:right="-427" w:firstLine="283"/>
        <w:rPr>
          <w:b/>
          <w:sz w:val="28"/>
          <w:szCs w:val="28"/>
          <w:lang w:val="uk-UA"/>
        </w:rPr>
      </w:pPr>
    </w:p>
    <w:p w:rsidR="003D0108" w:rsidRPr="00FC1345" w:rsidRDefault="003D0108" w:rsidP="003D0108">
      <w:pPr>
        <w:ind w:left="-567" w:right="-427" w:firstLine="283"/>
        <w:rPr>
          <w:b/>
          <w:sz w:val="28"/>
          <w:szCs w:val="28"/>
        </w:rPr>
      </w:pPr>
    </w:p>
    <w:p w:rsidR="00422E7A" w:rsidRPr="00FC1345" w:rsidRDefault="00422E7A" w:rsidP="003D0108">
      <w:pPr>
        <w:ind w:left="-567" w:right="-427" w:firstLine="283"/>
        <w:rPr>
          <w:b/>
          <w:sz w:val="28"/>
          <w:szCs w:val="28"/>
        </w:rPr>
      </w:pPr>
    </w:p>
    <w:p w:rsidR="00422E7A" w:rsidRPr="00FC1345" w:rsidRDefault="00422E7A" w:rsidP="003D0108">
      <w:pPr>
        <w:ind w:left="-567" w:right="-427" w:firstLine="283"/>
        <w:rPr>
          <w:b/>
          <w:sz w:val="28"/>
          <w:szCs w:val="28"/>
        </w:rPr>
      </w:pPr>
    </w:p>
    <w:p w:rsidR="00422E7A" w:rsidRPr="00FC1345" w:rsidRDefault="00422E7A" w:rsidP="003D0108">
      <w:pPr>
        <w:ind w:left="-567" w:right="-427" w:firstLine="283"/>
        <w:rPr>
          <w:b/>
          <w:sz w:val="28"/>
          <w:szCs w:val="28"/>
        </w:rPr>
      </w:pPr>
    </w:p>
    <w:p w:rsidR="00422E7A" w:rsidRPr="00A90050" w:rsidRDefault="00422E7A" w:rsidP="00422E7A">
      <w:pPr>
        <w:spacing w:after="40"/>
        <w:ind w:left="-567" w:right="-427" w:firstLine="284"/>
        <w:jc w:val="center"/>
        <w:outlineLvl w:val="0"/>
        <w:rPr>
          <w:b/>
        </w:rPr>
      </w:pPr>
      <w:r w:rsidRPr="00A90050">
        <w:rPr>
          <w:b/>
          <w:lang w:val="en-US"/>
        </w:rPr>
        <w:t>VI</w:t>
      </w:r>
      <w:r w:rsidR="00E2314A" w:rsidRPr="00A90050">
        <w:rPr>
          <w:b/>
          <w:lang w:val="uk-UA"/>
        </w:rPr>
        <w:t xml:space="preserve"> розділ </w:t>
      </w:r>
      <w:proofErr w:type="gramStart"/>
      <w:r w:rsidR="00E2314A" w:rsidRPr="00A90050">
        <w:rPr>
          <w:b/>
          <w:lang w:val="uk-UA"/>
        </w:rPr>
        <w:t xml:space="preserve">– </w:t>
      </w:r>
      <w:r w:rsidRPr="00A90050">
        <w:rPr>
          <w:b/>
        </w:rPr>
        <w:t xml:space="preserve"> </w:t>
      </w:r>
      <w:r w:rsidRPr="00A90050">
        <w:rPr>
          <w:b/>
          <w:lang w:val="uk-UA"/>
        </w:rPr>
        <w:t>«</w:t>
      </w:r>
      <w:proofErr w:type="gramEnd"/>
      <w:r w:rsidRPr="00A90050">
        <w:rPr>
          <w:b/>
          <w:lang w:val="uk-UA"/>
        </w:rPr>
        <w:t xml:space="preserve">Модернізація та закупівля </w:t>
      </w:r>
      <w:proofErr w:type="spellStart"/>
      <w:r w:rsidRPr="00A90050">
        <w:rPr>
          <w:b/>
          <w:lang w:val="uk-UA"/>
        </w:rPr>
        <w:t>колесної</w:t>
      </w:r>
      <w:proofErr w:type="spellEnd"/>
      <w:r w:rsidRPr="00A90050">
        <w:rPr>
          <w:b/>
          <w:lang w:val="uk-UA"/>
        </w:rPr>
        <w:t xml:space="preserve"> техніки»</w:t>
      </w:r>
    </w:p>
    <w:p w:rsidR="00422E7A" w:rsidRPr="00A90050" w:rsidRDefault="00422E7A" w:rsidP="00422E7A">
      <w:pPr>
        <w:spacing w:after="40"/>
        <w:ind w:left="-567" w:right="-427" w:firstLine="284"/>
        <w:jc w:val="center"/>
        <w:outlineLvl w:val="0"/>
        <w:rPr>
          <w:b/>
        </w:rPr>
      </w:pPr>
    </w:p>
    <w:p w:rsidR="00422E7A" w:rsidRPr="00FC1345" w:rsidRDefault="00422E7A" w:rsidP="00422E7A">
      <w:pPr>
        <w:spacing w:after="40"/>
        <w:ind w:left="-567" w:right="-427" w:firstLine="284"/>
        <w:jc w:val="center"/>
        <w:outlineLvl w:val="0"/>
        <w:rPr>
          <w:b/>
          <w:i/>
        </w:rPr>
      </w:pPr>
      <w:r w:rsidRPr="00A90050">
        <w:rPr>
          <w:b/>
          <w:i/>
          <w:lang w:val="uk-UA"/>
        </w:rPr>
        <w:t xml:space="preserve">Автомобіль </w:t>
      </w:r>
      <w:proofErr w:type="spellStart"/>
      <w:r w:rsidRPr="00A90050">
        <w:rPr>
          <w:b/>
          <w:i/>
          <w:lang w:val="uk-UA"/>
        </w:rPr>
        <w:t>Сітроєн</w:t>
      </w:r>
      <w:proofErr w:type="spellEnd"/>
      <w:r w:rsidRPr="00A90050">
        <w:rPr>
          <w:b/>
          <w:i/>
          <w:lang w:val="uk-UA"/>
        </w:rPr>
        <w:t xml:space="preserve"> </w:t>
      </w:r>
      <w:proofErr w:type="spellStart"/>
      <w:r w:rsidRPr="00A90050">
        <w:rPr>
          <w:b/>
          <w:i/>
          <w:lang w:val="uk-UA"/>
        </w:rPr>
        <w:t>берлінго</w:t>
      </w:r>
      <w:proofErr w:type="spellEnd"/>
      <w:r w:rsidRPr="00A90050">
        <w:rPr>
          <w:b/>
          <w:i/>
          <w:lang w:val="uk-UA"/>
        </w:rPr>
        <w:t>-пасажир (або аналог)</w:t>
      </w:r>
    </w:p>
    <w:p w:rsidR="00422E7A" w:rsidRPr="00FC1345" w:rsidRDefault="00422E7A" w:rsidP="00422E7A">
      <w:pPr>
        <w:spacing w:after="40"/>
        <w:ind w:left="-567" w:right="-427" w:firstLine="284"/>
        <w:jc w:val="center"/>
        <w:outlineLvl w:val="0"/>
        <w:rPr>
          <w:b/>
        </w:rPr>
      </w:pPr>
    </w:p>
    <w:p w:rsidR="00422E7A" w:rsidRPr="00A90050" w:rsidRDefault="00422E7A" w:rsidP="003D0108">
      <w:pPr>
        <w:ind w:left="-567" w:right="-427" w:firstLine="283"/>
        <w:rPr>
          <w:lang w:val="uk-UA"/>
        </w:rPr>
      </w:pPr>
      <w:r w:rsidRPr="00A90050">
        <w:rPr>
          <w:lang w:val="uk-UA"/>
        </w:rPr>
        <w:t>Згідно плану затвердженої Інвестиційної програми ПрАТ «</w:t>
      </w:r>
      <w:proofErr w:type="spellStart"/>
      <w:r w:rsidRPr="00A90050">
        <w:rPr>
          <w:lang w:val="uk-UA"/>
        </w:rPr>
        <w:t>Рівнеобленерго</w:t>
      </w:r>
      <w:proofErr w:type="spellEnd"/>
      <w:r w:rsidRPr="00A90050">
        <w:rPr>
          <w:lang w:val="uk-UA"/>
        </w:rPr>
        <w:t xml:space="preserve">» на 2019 рік було затверджено придбання 7 одиниць колісної техніки </w:t>
      </w:r>
      <w:proofErr w:type="spellStart"/>
      <w:r w:rsidRPr="00A90050">
        <w:rPr>
          <w:lang w:val="uk-UA"/>
        </w:rPr>
        <w:t>Сітроекн</w:t>
      </w:r>
      <w:proofErr w:type="spellEnd"/>
      <w:r w:rsidRPr="00A90050">
        <w:rPr>
          <w:lang w:val="uk-UA"/>
        </w:rPr>
        <w:t xml:space="preserve"> </w:t>
      </w:r>
      <w:proofErr w:type="spellStart"/>
      <w:r w:rsidRPr="00A90050">
        <w:rPr>
          <w:lang w:val="uk-UA"/>
        </w:rPr>
        <w:t>Берлінго</w:t>
      </w:r>
      <w:proofErr w:type="spellEnd"/>
      <w:r w:rsidRPr="00A90050">
        <w:rPr>
          <w:lang w:val="uk-UA"/>
        </w:rPr>
        <w:t xml:space="preserve"> (пасажир) на суму 3173,31 </w:t>
      </w:r>
      <w:proofErr w:type="spellStart"/>
      <w:r w:rsidRPr="00A90050">
        <w:rPr>
          <w:lang w:val="uk-UA"/>
        </w:rPr>
        <w:t>тис.грн</w:t>
      </w:r>
      <w:proofErr w:type="spellEnd"/>
      <w:r w:rsidRPr="00A90050">
        <w:rPr>
          <w:lang w:val="uk-UA"/>
        </w:rPr>
        <w:t xml:space="preserve">. по 453,33 </w:t>
      </w:r>
      <w:proofErr w:type="spellStart"/>
      <w:r w:rsidRPr="00A90050">
        <w:rPr>
          <w:lang w:val="uk-UA"/>
        </w:rPr>
        <w:t>тис.грн</w:t>
      </w:r>
      <w:proofErr w:type="spellEnd"/>
      <w:r w:rsidRPr="00A90050">
        <w:rPr>
          <w:lang w:val="uk-UA"/>
        </w:rPr>
        <w:t xml:space="preserve">. за одиницю. За результатами виконання Інвестиційної програми з часу її остаточного затвердження було проведено закупівлю даних машин в кількості 7 шт. на суму 2815,76 </w:t>
      </w:r>
      <w:proofErr w:type="spellStart"/>
      <w:r w:rsidRPr="00A90050">
        <w:rPr>
          <w:lang w:val="uk-UA"/>
        </w:rPr>
        <w:t>тис.грн</w:t>
      </w:r>
      <w:proofErr w:type="spellEnd"/>
      <w:r w:rsidRPr="00A90050">
        <w:rPr>
          <w:lang w:val="uk-UA"/>
        </w:rPr>
        <w:t xml:space="preserve">. по 402,25 </w:t>
      </w:r>
      <w:proofErr w:type="spellStart"/>
      <w:r w:rsidRPr="00A90050">
        <w:rPr>
          <w:lang w:val="uk-UA"/>
        </w:rPr>
        <w:t>тис.грн</w:t>
      </w:r>
      <w:proofErr w:type="spellEnd"/>
      <w:r w:rsidRPr="00A90050">
        <w:rPr>
          <w:lang w:val="uk-UA"/>
        </w:rPr>
        <w:t xml:space="preserve">. кожна. В результаті зекономлених коштів по даній позиції  -  357,55тис.грн. та за рахунок економії коштів по І-му розділу Інвестиційної програми – 446,95 </w:t>
      </w:r>
      <w:proofErr w:type="spellStart"/>
      <w:r w:rsidRPr="00A90050">
        <w:rPr>
          <w:lang w:val="uk-UA"/>
        </w:rPr>
        <w:t>тис.грн</w:t>
      </w:r>
      <w:proofErr w:type="spellEnd"/>
      <w:r w:rsidRPr="00A90050">
        <w:rPr>
          <w:lang w:val="uk-UA"/>
        </w:rPr>
        <w:t xml:space="preserve">. пропонується додатково закупити ще 2 одиниці даної техніки на суму – 804,5 </w:t>
      </w:r>
      <w:proofErr w:type="spellStart"/>
      <w:r w:rsidRPr="00A90050">
        <w:rPr>
          <w:lang w:val="uk-UA"/>
        </w:rPr>
        <w:t>тис.грн</w:t>
      </w:r>
      <w:proofErr w:type="spellEnd"/>
      <w:r w:rsidRPr="00A90050">
        <w:rPr>
          <w:lang w:val="uk-UA"/>
        </w:rPr>
        <w:t xml:space="preserve">. по зменшеній закупівельній вартості – 402,25 </w:t>
      </w:r>
      <w:proofErr w:type="spellStart"/>
      <w:r w:rsidRPr="00A90050">
        <w:rPr>
          <w:lang w:val="uk-UA"/>
        </w:rPr>
        <w:t>тис.грн</w:t>
      </w:r>
      <w:proofErr w:type="spellEnd"/>
      <w:r w:rsidRPr="00A90050">
        <w:rPr>
          <w:lang w:val="uk-UA"/>
        </w:rPr>
        <w:t>. за одиницю.</w:t>
      </w:r>
    </w:p>
    <w:p w:rsidR="00422E7A" w:rsidRPr="00A90050" w:rsidRDefault="00422E7A" w:rsidP="003D0108">
      <w:pPr>
        <w:ind w:left="-567" w:right="-427" w:firstLine="283"/>
        <w:rPr>
          <w:lang w:val="uk-UA"/>
        </w:rPr>
      </w:pPr>
    </w:p>
    <w:p w:rsidR="00422E7A" w:rsidRPr="00A90050" w:rsidRDefault="00422E7A" w:rsidP="00422E7A">
      <w:pPr>
        <w:ind w:left="-567" w:right="-285" w:firstLine="283"/>
        <w:jc w:val="both"/>
        <w:rPr>
          <w:lang w:val="uk-UA"/>
        </w:rPr>
      </w:pPr>
      <w:r w:rsidRPr="00FC1345">
        <w:rPr>
          <w:lang w:val="uk-UA"/>
        </w:rPr>
        <w:t xml:space="preserve">   </w:t>
      </w:r>
      <w:r w:rsidRPr="00A90050">
        <w:rPr>
          <w:lang w:val="uk-UA"/>
        </w:rPr>
        <w:t>На  нашому  підприємстві  експлуатуються  автомобілі  сімейства ВАЗ та ГАЗ (списання):</w:t>
      </w:r>
    </w:p>
    <w:p w:rsidR="00422E7A" w:rsidRPr="00A90050" w:rsidRDefault="00422E7A" w:rsidP="00422E7A">
      <w:pPr>
        <w:ind w:left="-567" w:right="-285" w:firstLine="283"/>
        <w:jc w:val="both"/>
        <w:rPr>
          <w:lang w:val="uk-UA"/>
        </w:rPr>
      </w:pPr>
      <w:r w:rsidRPr="00A90050">
        <w:rPr>
          <w:lang w:val="uk-UA"/>
        </w:rPr>
        <w:t xml:space="preserve">- ВАЗ-21213 </w:t>
      </w:r>
      <w:proofErr w:type="spellStart"/>
      <w:r w:rsidRPr="00A90050">
        <w:rPr>
          <w:lang w:val="uk-UA"/>
        </w:rPr>
        <w:t>Дубровиця</w:t>
      </w:r>
      <w:proofErr w:type="spellEnd"/>
      <w:r w:rsidRPr="00A90050">
        <w:rPr>
          <w:lang w:val="uk-UA"/>
        </w:rPr>
        <w:t xml:space="preserve"> РЕМ 1999р;</w:t>
      </w:r>
    </w:p>
    <w:p w:rsidR="00422E7A" w:rsidRPr="00A90050" w:rsidRDefault="00422E7A" w:rsidP="00422E7A">
      <w:pPr>
        <w:ind w:left="-567" w:right="-285" w:firstLine="283"/>
        <w:jc w:val="both"/>
        <w:rPr>
          <w:lang w:val="uk-UA"/>
        </w:rPr>
      </w:pPr>
      <w:r w:rsidRPr="00A90050">
        <w:rPr>
          <w:lang w:val="uk-UA"/>
        </w:rPr>
        <w:t>- ГАЗ-3102 Рівне місто РЕМ 1999р;</w:t>
      </w:r>
    </w:p>
    <w:p w:rsidR="00422E7A" w:rsidRPr="00A90050" w:rsidRDefault="00422E7A" w:rsidP="00422E7A">
      <w:pPr>
        <w:ind w:left="-567" w:right="-285" w:firstLine="283"/>
        <w:jc w:val="both"/>
        <w:rPr>
          <w:lang w:val="uk-UA"/>
        </w:rPr>
      </w:pPr>
      <w:r w:rsidRPr="00A90050">
        <w:rPr>
          <w:lang w:val="uk-UA"/>
        </w:rPr>
        <w:t xml:space="preserve">  Автомобілі експлуатуються вже багато  років, за час експлуатації кузова та лакофарбове покриття  були зруйновані корозією. Через експлуатацію в важких дорожніх умовах несучі конструкції кузова втратили свою жорсткість, що значно погіршує ходові якості автомобілів. Автомобілі ВАЗ та ГАЗ обладнанні бензиновим двигуном який має моторесурс 100 </w:t>
      </w:r>
      <w:proofErr w:type="spellStart"/>
      <w:r w:rsidRPr="00A90050">
        <w:rPr>
          <w:lang w:val="uk-UA"/>
        </w:rPr>
        <w:t>тис.км</w:t>
      </w:r>
      <w:proofErr w:type="spellEnd"/>
      <w:r w:rsidRPr="00A90050">
        <w:rPr>
          <w:lang w:val="uk-UA"/>
        </w:rPr>
        <w:t xml:space="preserve">. На даний момент двигуни потребують проведення капітального ремонту,  20000 грн. за ремонт одного двигуна. Відновлюваний ремонт автомобілів потребує вкладення значних коштів та ресурсів. Автомобілі ВАЗ та  ГАЗ фізично та морально застаріли тому подальша їх експлуатація недоцільна. Пропонуємо замінити автомобіль ВАЗ та ГАЗ на автомобілі </w:t>
      </w:r>
      <w:proofErr w:type="spellStart"/>
      <w:r w:rsidRPr="00A90050">
        <w:rPr>
          <w:lang w:val="uk-UA"/>
        </w:rPr>
        <w:t>Сітроен</w:t>
      </w:r>
      <w:proofErr w:type="spellEnd"/>
      <w:r w:rsidRPr="00A90050">
        <w:rPr>
          <w:lang w:val="uk-UA"/>
        </w:rPr>
        <w:t xml:space="preserve"> </w:t>
      </w:r>
      <w:proofErr w:type="spellStart"/>
      <w:r w:rsidRPr="00A90050">
        <w:rPr>
          <w:lang w:val="uk-UA"/>
        </w:rPr>
        <w:t>Берлінго</w:t>
      </w:r>
      <w:proofErr w:type="spellEnd"/>
      <w:r w:rsidRPr="00A90050">
        <w:rPr>
          <w:lang w:val="uk-UA"/>
        </w:rPr>
        <w:t xml:space="preserve"> (або аналог).</w:t>
      </w:r>
    </w:p>
    <w:p w:rsidR="00422E7A" w:rsidRPr="00A90050" w:rsidRDefault="00422E7A" w:rsidP="00422E7A">
      <w:pPr>
        <w:ind w:left="-567" w:right="-285" w:firstLine="283"/>
        <w:jc w:val="both"/>
        <w:rPr>
          <w:lang w:val="uk-UA"/>
        </w:rPr>
      </w:pPr>
      <w:r w:rsidRPr="00A90050">
        <w:rPr>
          <w:lang w:val="uk-UA"/>
        </w:rPr>
        <w:t xml:space="preserve"> </w:t>
      </w:r>
      <w:proofErr w:type="spellStart"/>
      <w:r w:rsidRPr="00A90050">
        <w:rPr>
          <w:lang w:val="uk-UA"/>
        </w:rPr>
        <w:t>Сітроен</w:t>
      </w:r>
      <w:proofErr w:type="spellEnd"/>
      <w:r w:rsidRPr="00A90050">
        <w:rPr>
          <w:lang w:val="uk-UA"/>
        </w:rPr>
        <w:t xml:space="preserve"> </w:t>
      </w:r>
      <w:proofErr w:type="spellStart"/>
      <w:r w:rsidRPr="00A90050">
        <w:rPr>
          <w:lang w:val="uk-UA"/>
        </w:rPr>
        <w:t>Берлінго</w:t>
      </w:r>
      <w:proofErr w:type="spellEnd"/>
      <w:r w:rsidRPr="00A90050">
        <w:rPr>
          <w:lang w:val="uk-UA"/>
        </w:rPr>
        <w:t xml:space="preserve"> обладнано дизельним двигуном 1,6л., що споживає 5-6л. дизельного палива на 100км. на відміну 11-14л ВАЗ та ГАЗ. Економія пального в середньому складатиме 1000л. (30000грн.)  в рік. Моторесурс дизельного двигуна 500тис. км, що значно краще 100тис. км </w:t>
      </w:r>
      <w:proofErr w:type="spellStart"/>
      <w:r w:rsidRPr="00A90050">
        <w:rPr>
          <w:lang w:val="uk-UA"/>
        </w:rPr>
        <w:t>моторесурса</w:t>
      </w:r>
      <w:proofErr w:type="spellEnd"/>
      <w:r w:rsidRPr="00A90050">
        <w:rPr>
          <w:lang w:val="uk-UA"/>
        </w:rPr>
        <w:t xml:space="preserve"> двигуна ВАЗ та ГАЗ. Гарантія </w:t>
      </w:r>
      <w:proofErr w:type="spellStart"/>
      <w:r w:rsidRPr="00A90050">
        <w:rPr>
          <w:lang w:val="uk-UA"/>
        </w:rPr>
        <w:t>Сітроен</w:t>
      </w:r>
      <w:proofErr w:type="spellEnd"/>
      <w:r w:rsidRPr="00A90050">
        <w:rPr>
          <w:lang w:val="uk-UA"/>
        </w:rPr>
        <w:t xml:space="preserve"> від наскрізної корозії, що гарантує завод виготовлювач 12 років. </w:t>
      </w:r>
      <w:proofErr w:type="spellStart"/>
      <w:r w:rsidRPr="00A90050">
        <w:rPr>
          <w:lang w:val="uk-UA"/>
        </w:rPr>
        <w:t>Сітроен</w:t>
      </w:r>
      <w:proofErr w:type="spellEnd"/>
      <w:r w:rsidRPr="00A90050">
        <w:rPr>
          <w:lang w:val="uk-UA"/>
        </w:rPr>
        <w:t xml:space="preserve"> </w:t>
      </w:r>
      <w:proofErr w:type="spellStart"/>
      <w:r w:rsidRPr="00A90050">
        <w:rPr>
          <w:lang w:val="uk-UA"/>
        </w:rPr>
        <w:t>Берлінго</w:t>
      </w:r>
      <w:proofErr w:type="spellEnd"/>
      <w:r w:rsidRPr="00A90050">
        <w:rPr>
          <w:lang w:val="uk-UA"/>
        </w:rPr>
        <w:t xml:space="preserve"> виготовляється в кузові фургон з салоном, що в разі потреби трансформується для перевезення великогабаритних вантажів, що дасть змогу використовувати автомобіль в якості вантажного </w:t>
      </w:r>
      <w:proofErr w:type="spellStart"/>
      <w:r w:rsidRPr="00A90050">
        <w:rPr>
          <w:lang w:val="uk-UA"/>
        </w:rPr>
        <w:t>малотонажника</w:t>
      </w:r>
      <w:proofErr w:type="spellEnd"/>
      <w:r w:rsidRPr="00A90050">
        <w:rPr>
          <w:lang w:val="uk-UA"/>
        </w:rPr>
        <w:t xml:space="preserve">.  </w:t>
      </w:r>
      <w:proofErr w:type="spellStart"/>
      <w:r w:rsidRPr="00A90050">
        <w:rPr>
          <w:lang w:val="uk-UA"/>
        </w:rPr>
        <w:t>Сітроен</w:t>
      </w:r>
      <w:proofErr w:type="spellEnd"/>
      <w:r w:rsidRPr="00A90050">
        <w:rPr>
          <w:lang w:val="uk-UA"/>
        </w:rPr>
        <w:t xml:space="preserve"> </w:t>
      </w:r>
      <w:proofErr w:type="spellStart"/>
      <w:r w:rsidRPr="00A90050">
        <w:rPr>
          <w:lang w:val="uk-UA"/>
        </w:rPr>
        <w:t>Берлінго</w:t>
      </w:r>
      <w:proofErr w:type="spellEnd"/>
      <w:r w:rsidRPr="00A90050">
        <w:rPr>
          <w:lang w:val="uk-UA"/>
        </w:rPr>
        <w:t xml:space="preserve"> сучасний автомобіль якій забезпечить економію палива, безпеку на дорозі, надійність, універсальність та  комфорт пасажирів.  </w:t>
      </w:r>
    </w:p>
    <w:p w:rsidR="00422E7A" w:rsidRPr="00A90050" w:rsidRDefault="00422E7A" w:rsidP="00422E7A">
      <w:pPr>
        <w:ind w:left="-567" w:right="-285" w:firstLine="283"/>
        <w:jc w:val="both"/>
        <w:rPr>
          <w:lang w:val="uk-UA"/>
        </w:rPr>
      </w:pPr>
      <w:r w:rsidRPr="00A90050">
        <w:rPr>
          <w:lang w:val="uk-UA"/>
        </w:rPr>
        <w:t>Товариство плану</w:t>
      </w:r>
      <w:r w:rsidR="00A82A56" w:rsidRPr="00A90050">
        <w:rPr>
          <w:lang w:val="uk-UA"/>
        </w:rPr>
        <w:t>є</w:t>
      </w:r>
      <w:r w:rsidRPr="00A90050">
        <w:rPr>
          <w:lang w:val="uk-UA"/>
        </w:rPr>
        <w:t xml:space="preserve"> закупити </w:t>
      </w:r>
      <w:r w:rsidR="00A82A56" w:rsidRPr="00A90050">
        <w:rPr>
          <w:lang w:val="uk-UA"/>
        </w:rPr>
        <w:t>9</w:t>
      </w:r>
      <w:r w:rsidRPr="00A90050">
        <w:rPr>
          <w:lang w:val="uk-UA"/>
        </w:rPr>
        <w:t xml:space="preserve"> автомобілів</w:t>
      </w:r>
      <w:r w:rsidR="00A82A56" w:rsidRPr="00A90050">
        <w:rPr>
          <w:lang w:val="uk-UA"/>
        </w:rPr>
        <w:t xml:space="preserve"> </w:t>
      </w:r>
      <w:r w:rsidRPr="00A90050">
        <w:rPr>
          <w:lang w:val="uk-UA"/>
        </w:rPr>
        <w:t xml:space="preserve"> </w:t>
      </w:r>
      <w:proofErr w:type="spellStart"/>
      <w:r w:rsidR="00A82A56" w:rsidRPr="00A90050">
        <w:rPr>
          <w:lang w:val="uk-UA"/>
        </w:rPr>
        <w:t>Сітроен</w:t>
      </w:r>
      <w:proofErr w:type="spellEnd"/>
      <w:r w:rsidR="00A82A56" w:rsidRPr="00A90050">
        <w:rPr>
          <w:lang w:val="uk-UA"/>
        </w:rPr>
        <w:t xml:space="preserve"> </w:t>
      </w:r>
      <w:proofErr w:type="spellStart"/>
      <w:r w:rsidR="00A82A56" w:rsidRPr="00A90050">
        <w:rPr>
          <w:lang w:val="uk-UA"/>
        </w:rPr>
        <w:t>Берлінго</w:t>
      </w:r>
      <w:proofErr w:type="spellEnd"/>
      <w:r w:rsidR="00A82A56" w:rsidRPr="00A90050">
        <w:rPr>
          <w:lang w:val="uk-UA"/>
        </w:rPr>
        <w:t xml:space="preserve"> загальною вартістю – 3620,26 </w:t>
      </w:r>
      <w:proofErr w:type="spellStart"/>
      <w:r w:rsidRPr="00A90050">
        <w:rPr>
          <w:lang w:val="uk-UA"/>
        </w:rPr>
        <w:t>тис.грн</w:t>
      </w:r>
      <w:proofErr w:type="spellEnd"/>
      <w:r w:rsidRPr="00A90050">
        <w:rPr>
          <w:lang w:val="uk-UA"/>
        </w:rPr>
        <w:t xml:space="preserve"> (</w:t>
      </w:r>
      <w:r w:rsidR="00A82A56" w:rsidRPr="00A90050">
        <w:rPr>
          <w:lang w:val="uk-UA"/>
        </w:rPr>
        <w:t xml:space="preserve"> вартість одного автомобіля становитиме </w:t>
      </w:r>
      <w:r w:rsidRPr="00A90050">
        <w:rPr>
          <w:lang w:val="uk-UA"/>
        </w:rPr>
        <w:t xml:space="preserve"> – </w:t>
      </w:r>
      <w:r w:rsidR="00A82A56" w:rsidRPr="00A90050">
        <w:rPr>
          <w:lang w:val="uk-UA"/>
        </w:rPr>
        <w:t>402,25 тис. грн.)</w:t>
      </w:r>
      <w:r w:rsidRPr="00A90050">
        <w:rPr>
          <w:lang w:val="uk-UA"/>
        </w:rPr>
        <w:t>.</w:t>
      </w:r>
    </w:p>
    <w:p w:rsidR="00A82A56" w:rsidRPr="00A90050" w:rsidRDefault="00A82A56" w:rsidP="00A82A56">
      <w:pPr>
        <w:ind w:left="-567" w:right="-427" w:firstLine="283"/>
        <w:jc w:val="center"/>
        <w:rPr>
          <w:lang w:val="uk-UA"/>
        </w:rPr>
      </w:pPr>
      <w:r w:rsidRPr="00A90050">
        <w:rPr>
          <w:b/>
          <w:lang w:val="uk-UA"/>
        </w:rPr>
        <w:t xml:space="preserve">Порівняльна характеристика </w:t>
      </w:r>
      <w:r w:rsidRPr="00A90050">
        <w:rPr>
          <w:b/>
          <w:bCs/>
          <w:lang w:val="uk-UA"/>
        </w:rPr>
        <w:t>автомобілів</w:t>
      </w:r>
    </w:p>
    <w:p w:rsidR="00422E7A" w:rsidRPr="00A90050" w:rsidRDefault="00422E7A" w:rsidP="003D0108">
      <w:pPr>
        <w:ind w:left="-567" w:right="-427" w:firstLine="283"/>
        <w:rPr>
          <w:b/>
          <w:sz w:val="28"/>
          <w:szCs w:val="28"/>
          <w:lang w:val="uk-UA"/>
        </w:rPr>
      </w:pPr>
    </w:p>
    <w:tbl>
      <w:tblPr>
        <w:tblW w:w="102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268"/>
        <w:gridCol w:w="2409"/>
        <w:gridCol w:w="2271"/>
      </w:tblGrid>
      <w:tr w:rsidR="00A82A56" w:rsidRPr="00A90050" w:rsidTr="00A82A56">
        <w:tc>
          <w:tcPr>
            <w:tcW w:w="3261" w:type="dxa"/>
          </w:tcPr>
          <w:p w:rsidR="00A82A56" w:rsidRPr="00A90050" w:rsidRDefault="00A82A56" w:rsidP="00A82A56">
            <w:pPr>
              <w:rPr>
                <w:lang w:val="uk-UA"/>
              </w:rPr>
            </w:pPr>
          </w:p>
        </w:tc>
        <w:tc>
          <w:tcPr>
            <w:tcW w:w="6948" w:type="dxa"/>
            <w:gridSpan w:val="3"/>
          </w:tcPr>
          <w:p w:rsidR="00A82A56" w:rsidRPr="00A90050" w:rsidRDefault="00A82A56" w:rsidP="00A82A56">
            <w:pPr>
              <w:tabs>
                <w:tab w:val="left" w:pos="1170"/>
              </w:tabs>
              <w:jc w:val="center"/>
              <w:rPr>
                <w:lang w:val="uk-UA"/>
              </w:rPr>
            </w:pPr>
            <w:r w:rsidRPr="00A90050">
              <w:rPr>
                <w:lang w:val="uk-UA"/>
              </w:rPr>
              <w:t>Марка автомобіля</w:t>
            </w:r>
          </w:p>
        </w:tc>
      </w:tr>
      <w:tr w:rsidR="00A82A56" w:rsidRPr="00A90050" w:rsidTr="00A82A56">
        <w:tc>
          <w:tcPr>
            <w:tcW w:w="3261" w:type="dxa"/>
          </w:tcPr>
          <w:p w:rsidR="00A82A56" w:rsidRPr="00A90050" w:rsidRDefault="00A82A56" w:rsidP="00A82A56">
            <w:pPr>
              <w:rPr>
                <w:lang w:val="uk-UA"/>
              </w:rPr>
            </w:pPr>
            <w:r w:rsidRPr="00A90050">
              <w:rPr>
                <w:lang w:val="uk-UA"/>
              </w:rPr>
              <w:t>Технічна характеристика</w:t>
            </w:r>
          </w:p>
        </w:tc>
        <w:tc>
          <w:tcPr>
            <w:tcW w:w="2268" w:type="dxa"/>
          </w:tcPr>
          <w:p w:rsidR="00A82A56" w:rsidRPr="00A90050" w:rsidRDefault="00A82A56" w:rsidP="00A82A56">
            <w:pPr>
              <w:jc w:val="center"/>
              <w:rPr>
                <w:b/>
                <w:lang w:val="uk-UA"/>
              </w:rPr>
            </w:pPr>
            <w:proofErr w:type="spellStart"/>
            <w:r w:rsidRPr="00A90050">
              <w:rPr>
                <w:b/>
                <w:lang w:val="uk-UA"/>
              </w:rPr>
              <w:t>Sitroen</w:t>
            </w:r>
            <w:proofErr w:type="spellEnd"/>
            <w:r w:rsidRPr="00A90050">
              <w:rPr>
                <w:b/>
                <w:lang w:val="uk-UA"/>
              </w:rPr>
              <w:t xml:space="preserve"> </w:t>
            </w:r>
            <w:proofErr w:type="spellStart"/>
            <w:r w:rsidRPr="00A90050">
              <w:rPr>
                <w:b/>
                <w:lang w:val="uk-UA"/>
              </w:rPr>
              <w:t>Berlingo</w:t>
            </w:r>
            <w:proofErr w:type="spellEnd"/>
          </w:p>
        </w:tc>
        <w:tc>
          <w:tcPr>
            <w:tcW w:w="2409" w:type="dxa"/>
          </w:tcPr>
          <w:p w:rsidR="00A82A56" w:rsidRPr="00A90050" w:rsidRDefault="00A82A56" w:rsidP="00A82A56">
            <w:pPr>
              <w:jc w:val="center"/>
              <w:rPr>
                <w:lang w:val="uk-UA"/>
              </w:rPr>
            </w:pPr>
            <w:r w:rsidRPr="00A90050">
              <w:rPr>
                <w:lang w:val="uk-UA"/>
              </w:rPr>
              <w:t>OPEL COMBO</w:t>
            </w:r>
          </w:p>
        </w:tc>
        <w:tc>
          <w:tcPr>
            <w:tcW w:w="2271" w:type="dxa"/>
          </w:tcPr>
          <w:p w:rsidR="00A82A56" w:rsidRPr="00A90050" w:rsidRDefault="00A82A56" w:rsidP="00A82A56">
            <w:pPr>
              <w:jc w:val="center"/>
              <w:rPr>
                <w:lang w:val="uk-UA"/>
              </w:rPr>
            </w:pPr>
            <w:r w:rsidRPr="00A90050">
              <w:rPr>
                <w:lang w:val="uk-UA"/>
              </w:rPr>
              <w:t xml:space="preserve">VOLKSVAGEN </w:t>
            </w:r>
            <w:proofErr w:type="spellStart"/>
            <w:r w:rsidRPr="00A90050">
              <w:rPr>
                <w:lang w:val="uk-UA"/>
              </w:rPr>
              <w:t>Caddy</w:t>
            </w:r>
            <w:proofErr w:type="spellEnd"/>
          </w:p>
        </w:tc>
      </w:tr>
      <w:tr w:rsidR="00A82A56" w:rsidRPr="00A90050" w:rsidTr="00A82A56">
        <w:tc>
          <w:tcPr>
            <w:tcW w:w="3261" w:type="dxa"/>
          </w:tcPr>
          <w:p w:rsidR="00A82A56" w:rsidRPr="00A90050" w:rsidRDefault="00A82A56" w:rsidP="00A82A56">
            <w:pPr>
              <w:rPr>
                <w:lang w:val="uk-UA"/>
              </w:rPr>
            </w:pPr>
            <w:r w:rsidRPr="00A90050">
              <w:rPr>
                <w:lang w:val="uk-UA"/>
              </w:rPr>
              <w:t>Тип кузова</w:t>
            </w:r>
          </w:p>
        </w:tc>
        <w:tc>
          <w:tcPr>
            <w:tcW w:w="2268" w:type="dxa"/>
          </w:tcPr>
          <w:p w:rsidR="00A82A56" w:rsidRPr="00A90050" w:rsidRDefault="00A82A56" w:rsidP="00A82A56">
            <w:pPr>
              <w:rPr>
                <w:lang w:val="uk-UA"/>
              </w:rPr>
            </w:pPr>
            <w:r w:rsidRPr="00A90050">
              <w:rPr>
                <w:lang w:val="uk-UA"/>
              </w:rPr>
              <w:t>універсал</w:t>
            </w:r>
          </w:p>
        </w:tc>
        <w:tc>
          <w:tcPr>
            <w:tcW w:w="2409" w:type="dxa"/>
          </w:tcPr>
          <w:p w:rsidR="00A82A56" w:rsidRPr="00A90050" w:rsidRDefault="00A82A56" w:rsidP="00A82A56">
            <w:pPr>
              <w:rPr>
                <w:lang w:val="uk-UA"/>
              </w:rPr>
            </w:pPr>
            <w:r w:rsidRPr="00A90050">
              <w:rPr>
                <w:lang w:val="uk-UA"/>
              </w:rPr>
              <w:t>універсал</w:t>
            </w:r>
          </w:p>
        </w:tc>
        <w:tc>
          <w:tcPr>
            <w:tcW w:w="2271" w:type="dxa"/>
          </w:tcPr>
          <w:p w:rsidR="00A82A56" w:rsidRPr="00A90050" w:rsidRDefault="00A82A56" w:rsidP="00A82A56">
            <w:pPr>
              <w:rPr>
                <w:lang w:val="uk-UA"/>
              </w:rPr>
            </w:pPr>
            <w:r w:rsidRPr="00A90050">
              <w:rPr>
                <w:lang w:val="uk-UA"/>
              </w:rPr>
              <w:t>універсал</w:t>
            </w:r>
          </w:p>
        </w:tc>
      </w:tr>
      <w:tr w:rsidR="00A82A56" w:rsidRPr="00A90050" w:rsidTr="00A82A56">
        <w:tc>
          <w:tcPr>
            <w:tcW w:w="3261" w:type="dxa"/>
          </w:tcPr>
          <w:p w:rsidR="00A82A56" w:rsidRPr="00A90050" w:rsidRDefault="00A82A56" w:rsidP="00A82A56">
            <w:pPr>
              <w:rPr>
                <w:lang w:val="uk-UA"/>
              </w:rPr>
            </w:pPr>
            <w:r w:rsidRPr="00A90050">
              <w:rPr>
                <w:lang w:val="uk-UA"/>
              </w:rPr>
              <w:t>Двигун</w:t>
            </w:r>
          </w:p>
        </w:tc>
        <w:tc>
          <w:tcPr>
            <w:tcW w:w="2268" w:type="dxa"/>
          </w:tcPr>
          <w:p w:rsidR="00A82A56" w:rsidRPr="00A90050" w:rsidRDefault="00A82A56" w:rsidP="00A82A56">
            <w:pPr>
              <w:rPr>
                <w:lang w:val="uk-UA"/>
              </w:rPr>
            </w:pPr>
            <w:r w:rsidRPr="00A90050">
              <w:rPr>
                <w:lang w:val="uk-UA"/>
              </w:rPr>
              <w:t>дизель ЄВРО-4</w:t>
            </w:r>
          </w:p>
        </w:tc>
        <w:tc>
          <w:tcPr>
            <w:tcW w:w="2409" w:type="dxa"/>
          </w:tcPr>
          <w:p w:rsidR="00A82A56" w:rsidRPr="00A90050" w:rsidRDefault="00A82A56" w:rsidP="00A82A56">
            <w:pPr>
              <w:rPr>
                <w:lang w:val="uk-UA"/>
              </w:rPr>
            </w:pPr>
            <w:r w:rsidRPr="00A90050">
              <w:rPr>
                <w:lang w:val="uk-UA"/>
              </w:rPr>
              <w:t xml:space="preserve">бензиновий </w:t>
            </w:r>
          </w:p>
        </w:tc>
        <w:tc>
          <w:tcPr>
            <w:tcW w:w="2271" w:type="dxa"/>
          </w:tcPr>
          <w:p w:rsidR="00A82A56" w:rsidRPr="00A90050" w:rsidRDefault="00A82A56" w:rsidP="00A82A56">
            <w:pPr>
              <w:rPr>
                <w:lang w:val="uk-UA"/>
              </w:rPr>
            </w:pPr>
            <w:r w:rsidRPr="00A90050">
              <w:rPr>
                <w:lang w:val="uk-UA"/>
              </w:rPr>
              <w:t xml:space="preserve">бензиновий </w:t>
            </w:r>
          </w:p>
        </w:tc>
      </w:tr>
      <w:tr w:rsidR="00A82A56" w:rsidRPr="00A90050" w:rsidTr="00A82A56">
        <w:tc>
          <w:tcPr>
            <w:tcW w:w="3261" w:type="dxa"/>
          </w:tcPr>
          <w:p w:rsidR="00A82A56" w:rsidRPr="00A90050" w:rsidRDefault="00A82A56" w:rsidP="00A82A56">
            <w:pPr>
              <w:rPr>
                <w:lang w:val="uk-UA"/>
              </w:rPr>
            </w:pPr>
            <w:r w:rsidRPr="00A90050">
              <w:rPr>
                <w:lang w:val="uk-UA"/>
              </w:rPr>
              <w:t>Об’єм двигуна, см3</w:t>
            </w:r>
          </w:p>
        </w:tc>
        <w:tc>
          <w:tcPr>
            <w:tcW w:w="2268" w:type="dxa"/>
          </w:tcPr>
          <w:p w:rsidR="00A82A56" w:rsidRPr="00A90050" w:rsidRDefault="00A82A56" w:rsidP="00A82A56">
            <w:pPr>
              <w:rPr>
                <w:lang w:val="uk-UA"/>
              </w:rPr>
            </w:pPr>
            <w:r w:rsidRPr="00A90050">
              <w:rPr>
                <w:lang w:val="uk-UA"/>
              </w:rPr>
              <w:t>1560</w:t>
            </w:r>
          </w:p>
        </w:tc>
        <w:tc>
          <w:tcPr>
            <w:tcW w:w="2409" w:type="dxa"/>
          </w:tcPr>
          <w:p w:rsidR="00A82A56" w:rsidRPr="00A90050" w:rsidRDefault="00A82A56" w:rsidP="00A82A56">
            <w:pPr>
              <w:rPr>
                <w:lang w:val="uk-UA"/>
              </w:rPr>
            </w:pPr>
            <w:r w:rsidRPr="00A90050">
              <w:rPr>
                <w:lang w:val="uk-UA"/>
              </w:rPr>
              <w:t>1369</w:t>
            </w:r>
          </w:p>
        </w:tc>
        <w:tc>
          <w:tcPr>
            <w:tcW w:w="2271" w:type="dxa"/>
          </w:tcPr>
          <w:p w:rsidR="00A82A56" w:rsidRPr="00A90050" w:rsidRDefault="00A82A56" w:rsidP="00A82A56">
            <w:pPr>
              <w:rPr>
                <w:lang w:val="uk-UA"/>
              </w:rPr>
            </w:pPr>
            <w:r w:rsidRPr="00A90050">
              <w:rPr>
                <w:lang w:val="uk-UA"/>
              </w:rPr>
              <w:t>1197</w:t>
            </w:r>
          </w:p>
        </w:tc>
      </w:tr>
      <w:tr w:rsidR="00A82A56" w:rsidRPr="00A90050" w:rsidTr="00A82A56">
        <w:tc>
          <w:tcPr>
            <w:tcW w:w="3261" w:type="dxa"/>
          </w:tcPr>
          <w:p w:rsidR="00A82A56" w:rsidRPr="00A90050" w:rsidRDefault="00A82A56" w:rsidP="00A82A56">
            <w:pPr>
              <w:rPr>
                <w:lang w:val="uk-UA"/>
              </w:rPr>
            </w:pPr>
            <w:r w:rsidRPr="00A90050">
              <w:rPr>
                <w:lang w:val="uk-UA"/>
              </w:rPr>
              <w:t xml:space="preserve">Потужність двигуна, </w:t>
            </w:r>
            <w:proofErr w:type="spellStart"/>
            <w:r w:rsidRPr="00A90050">
              <w:rPr>
                <w:lang w:val="uk-UA"/>
              </w:rPr>
              <w:t>к.с</w:t>
            </w:r>
            <w:proofErr w:type="spellEnd"/>
            <w:r w:rsidRPr="00A90050">
              <w:rPr>
                <w:lang w:val="uk-UA"/>
              </w:rPr>
              <w:t>.</w:t>
            </w:r>
          </w:p>
        </w:tc>
        <w:tc>
          <w:tcPr>
            <w:tcW w:w="2268" w:type="dxa"/>
          </w:tcPr>
          <w:p w:rsidR="00A82A56" w:rsidRPr="00A90050" w:rsidRDefault="00A82A56" w:rsidP="00A82A56">
            <w:pPr>
              <w:rPr>
                <w:lang w:val="uk-UA"/>
              </w:rPr>
            </w:pPr>
            <w:r w:rsidRPr="00A90050">
              <w:rPr>
                <w:lang w:val="uk-UA"/>
              </w:rPr>
              <w:t>75</w:t>
            </w:r>
          </w:p>
        </w:tc>
        <w:tc>
          <w:tcPr>
            <w:tcW w:w="2409" w:type="dxa"/>
          </w:tcPr>
          <w:p w:rsidR="00A82A56" w:rsidRPr="00A90050" w:rsidRDefault="00A82A56" w:rsidP="00A82A56">
            <w:pPr>
              <w:rPr>
                <w:lang w:val="uk-UA"/>
              </w:rPr>
            </w:pPr>
            <w:r w:rsidRPr="00A90050">
              <w:rPr>
                <w:lang w:val="uk-UA"/>
              </w:rPr>
              <w:t>95</w:t>
            </w:r>
          </w:p>
        </w:tc>
        <w:tc>
          <w:tcPr>
            <w:tcW w:w="2271" w:type="dxa"/>
          </w:tcPr>
          <w:p w:rsidR="00A82A56" w:rsidRPr="00A90050" w:rsidRDefault="00A82A56" w:rsidP="00A82A56">
            <w:pPr>
              <w:rPr>
                <w:lang w:val="uk-UA"/>
              </w:rPr>
            </w:pPr>
            <w:r w:rsidRPr="00A90050">
              <w:rPr>
                <w:lang w:val="uk-UA"/>
              </w:rPr>
              <w:t>105</w:t>
            </w:r>
          </w:p>
        </w:tc>
      </w:tr>
      <w:tr w:rsidR="00A82A56" w:rsidRPr="00A90050" w:rsidTr="00A82A56">
        <w:tc>
          <w:tcPr>
            <w:tcW w:w="3261" w:type="dxa"/>
          </w:tcPr>
          <w:p w:rsidR="00A82A56" w:rsidRPr="00A90050" w:rsidRDefault="00A82A56" w:rsidP="00A82A56">
            <w:pPr>
              <w:rPr>
                <w:lang w:val="uk-UA"/>
              </w:rPr>
            </w:pPr>
            <w:r w:rsidRPr="00A90050">
              <w:rPr>
                <w:lang w:val="uk-UA"/>
              </w:rPr>
              <w:t>Система живлення</w:t>
            </w:r>
          </w:p>
        </w:tc>
        <w:tc>
          <w:tcPr>
            <w:tcW w:w="2268" w:type="dxa"/>
          </w:tcPr>
          <w:p w:rsidR="00A82A56" w:rsidRPr="00A90050" w:rsidRDefault="00A82A56" w:rsidP="00A82A56">
            <w:pPr>
              <w:rPr>
                <w:lang w:val="uk-UA"/>
              </w:rPr>
            </w:pPr>
            <w:proofErr w:type="spellStart"/>
            <w:r w:rsidRPr="00A90050">
              <w:rPr>
                <w:lang w:val="uk-UA"/>
              </w:rPr>
              <w:t>турбонаддув</w:t>
            </w:r>
            <w:proofErr w:type="spellEnd"/>
          </w:p>
        </w:tc>
        <w:tc>
          <w:tcPr>
            <w:tcW w:w="2409" w:type="dxa"/>
          </w:tcPr>
          <w:p w:rsidR="00A82A56" w:rsidRPr="00A90050" w:rsidRDefault="00A82A56" w:rsidP="00A82A56">
            <w:pPr>
              <w:rPr>
                <w:lang w:val="uk-UA"/>
              </w:rPr>
            </w:pPr>
            <w:r w:rsidRPr="00A90050">
              <w:rPr>
                <w:lang w:val="uk-UA"/>
              </w:rPr>
              <w:t>електронна, розподілене вприскування</w:t>
            </w:r>
          </w:p>
        </w:tc>
        <w:tc>
          <w:tcPr>
            <w:tcW w:w="2271" w:type="dxa"/>
          </w:tcPr>
          <w:p w:rsidR="00A82A56" w:rsidRPr="00A90050" w:rsidRDefault="00A82A56" w:rsidP="00A82A56">
            <w:pPr>
              <w:rPr>
                <w:lang w:val="uk-UA"/>
              </w:rPr>
            </w:pPr>
            <w:r w:rsidRPr="00A90050">
              <w:rPr>
                <w:lang w:val="uk-UA"/>
              </w:rPr>
              <w:t>безпосереднє вприскування</w:t>
            </w:r>
          </w:p>
        </w:tc>
      </w:tr>
      <w:tr w:rsidR="00A82A56" w:rsidRPr="00A90050" w:rsidTr="00A82A56">
        <w:tc>
          <w:tcPr>
            <w:tcW w:w="3261" w:type="dxa"/>
          </w:tcPr>
          <w:p w:rsidR="00A82A56" w:rsidRPr="00A90050" w:rsidRDefault="00A82A56" w:rsidP="00A82A56">
            <w:pPr>
              <w:rPr>
                <w:lang w:val="uk-UA"/>
              </w:rPr>
            </w:pPr>
            <w:r w:rsidRPr="00A90050">
              <w:rPr>
                <w:lang w:val="uk-UA"/>
              </w:rPr>
              <w:t>Тип приводу</w:t>
            </w:r>
          </w:p>
        </w:tc>
        <w:tc>
          <w:tcPr>
            <w:tcW w:w="2268" w:type="dxa"/>
          </w:tcPr>
          <w:p w:rsidR="00A82A56" w:rsidRPr="00A90050" w:rsidRDefault="00A82A56" w:rsidP="00A82A56">
            <w:pPr>
              <w:rPr>
                <w:lang w:val="uk-UA"/>
              </w:rPr>
            </w:pPr>
            <w:r w:rsidRPr="00A90050">
              <w:rPr>
                <w:lang w:val="uk-UA"/>
              </w:rPr>
              <w:t>передній</w:t>
            </w:r>
          </w:p>
        </w:tc>
        <w:tc>
          <w:tcPr>
            <w:tcW w:w="2409" w:type="dxa"/>
          </w:tcPr>
          <w:p w:rsidR="00A82A56" w:rsidRPr="00A90050" w:rsidRDefault="00A82A56" w:rsidP="00A82A56">
            <w:pPr>
              <w:rPr>
                <w:lang w:val="uk-UA"/>
              </w:rPr>
            </w:pPr>
            <w:r w:rsidRPr="00A90050">
              <w:rPr>
                <w:lang w:val="uk-UA"/>
              </w:rPr>
              <w:t>передній</w:t>
            </w:r>
          </w:p>
        </w:tc>
        <w:tc>
          <w:tcPr>
            <w:tcW w:w="2271" w:type="dxa"/>
          </w:tcPr>
          <w:p w:rsidR="00A82A56" w:rsidRPr="00A90050" w:rsidRDefault="00A82A56" w:rsidP="00A82A56">
            <w:pPr>
              <w:rPr>
                <w:lang w:val="uk-UA"/>
              </w:rPr>
            </w:pPr>
            <w:r w:rsidRPr="00A90050">
              <w:rPr>
                <w:lang w:val="uk-UA"/>
              </w:rPr>
              <w:t>передній</w:t>
            </w:r>
          </w:p>
        </w:tc>
      </w:tr>
      <w:tr w:rsidR="00A82A56" w:rsidRPr="00A90050" w:rsidTr="00A82A56">
        <w:tc>
          <w:tcPr>
            <w:tcW w:w="3261" w:type="dxa"/>
          </w:tcPr>
          <w:p w:rsidR="00A82A56" w:rsidRPr="00A90050" w:rsidRDefault="00A82A56" w:rsidP="00A82A56">
            <w:pPr>
              <w:rPr>
                <w:lang w:val="uk-UA"/>
              </w:rPr>
            </w:pPr>
            <w:r w:rsidRPr="00A90050">
              <w:rPr>
                <w:lang w:val="uk-UA"/>
              </w:rPr>
              <w:t>Тип КПП</w:t>
            </w:r>
          </w:p>
        </w:tc>
        <w:tc>
          <w:tcPr>
            <w:tcW w:w="2268" w:type="dxa"/>
          </w:tcPr>
          <w:p w:rsidR="00A82A56" w:rsidRPr="00A90050" w:rsidRDefault="00A82A56" w:rsidP="00A82A56">
            <w:pPr>
              <w:rPr>
                <w:lang w:val="uk-UA"/>
              </w:rPr>
            </w:pPr>
            <w:r w:rsidRPr="00A90050">
              <w:rPr>
                <w:lang w:val="uk-UA"/>
              </w:rPr>
              <w:t>механічна 5-ст.</w:t>
            </w:r>
          </w:p>
        </w:tc>
        <w:tc>
          <w:tcPr>
            <w:tcW w:w="2409" w:type="dxa"/>
          </w:tcPr>
          <w:p w:rsidR="00A82A56" w:rsidRPr="00A90050" w:rsidRDefault="00A82A56" w:rsidP="00A82A56">
            <w:pPr>
              <w:rPr>
                <w:lang w:val="uk-UA"/>
              </w:rPr>
            </w:pPr>
            <w:r w:rsidRPr="00A90050">
              <w:rPr>
                <w:lang w:val="uk-UA"/>
              </w:rPr>
              <w:t>механічна 5-ст.</w:t>
            </w:r>
          </w:p>
        </w:tc>
        <w:tc>
          <w:tcPr>
            <w:tcW w:w="2271" w:type="dxa"/>
          </w:tcPr>
          <w:p w:rsidR="00A82A56" w:rsidRPr="00A90050" w:rsidRDefault="00A82A56" w:rsidP="00A82A56">
            <w:pPr>
              <w:rPr>
                <w:lang w:val="uk-UA"/>
              </w:rPr>
            </w:pPr>
            <w:r w:rsidRPr="00A90050">
              <w:rPr>
                <w:lang w:val="uk-UA"/>
              </w:rPr>
              <w:t>механічна 5-ст.</w:t>
            </w:r>
          </w:p>
        </w:tc>
      </w:tr>
      <w:tr w:rsidR="00A82A56" w:rsidRPr="00A90050" w:rsidTr="00A82A56">
        <w:tc>
          <w:tcPr>
            <w:tcW w:w="3261" w:type="dxa"/>
          </w:tcPr>
          <w:p w:rsidR="00A82A56" w:rsidRPr="00A90050" w:rsidRDefault="00A82A56" w:rsidP="00A82A56">
            <w:pPr>
              <w:rPr>
                <w:lang w:val="uk-UA"/>
              </w:rPr>
            </w:pPr>
            <w:r w:rsidRPr="00A90050">
              <w:rPr>
                <w:lang w:val="uk-UA"/>
              </w:rPr>
              <w:t>Габаритні розміри, мм:</w:t>
            </w:r>
          </w:p>
        </w:tc>
        <w:tc>
          <w:tcPr>
            <w:tcW w:w="2268" w:type="dxa"/>
          </w:tcPr>
          <w:p w:rsidR="00A82A56" w:rsidRPr="00A90050" w:rsidRDefault="00A82A56" w:rsidP="00A82A56">
            <w:pPr>
              <w:rPr>
                <w:lang w:val="uk-UA"/>
              </w:rPr>
            </w:pPr>
          </w:p>
        </w:tc>
        <w:tc>
          <w:tcPr>
            <w:tcW w:w="2409" w:type="dxa"/>
          </w:tcPr>
          <w:p w:rsidR="00A82A56" w:rsidRPr="00A90050" w:rsidRDefault="00A82A56" w:rsidP="00A82A56">
            <w:pPr>
              <w:rPr>
                <w:lang w:val="uk-UA"/>
              </w:rPr>
            </w:pPr>
          </w:p>
        </w:tc>
        <w:tc>
          <w:tcPr>
            <w:tcW w:w="2271" w:type="dxa"/>
          </w:tcPr>
          <w:p w:rsidR="00A82A56" w:rsidRPr="00A90050" w:rsidRDefault="00A82A56" w:rsidP="00A82A56">
            <w:pPr>
              <w:rPr>
                <w:lang w:val="uk-UA"/>
              </w:rPr>
            </w:pPr>
          </w:p>
        </w:tc>
      </w:tr>
      <w:tr w:rsidR="00A82A56" w:rsidRPr="00A90050" w:rsidTr="00A82A56">
        <w:tc>
          <w:tcPr>
            <w:tcW w:w="3261" w:type="dxa"/>
          </w:tcPr>
          <w:p w:rsidR="00A82A56" w:rsidRPr="00A90050" w:rsidRDefault="00A82A56" w:rsidP="00A82A56">
            <w:pPr>
              <w:numPr>
                <w:ilvl w:val="0"/>
                <w:numId w:val="21"/>
              </w:numPr>
              <w:contextualSpacing/>
              <w:rPr>
                <w:lang w:val="uk-UA"/>
              </w:rPr>
            </w:pPr>
            <w:r w:rsidRPr="00A90050">
              <w:rPr>
                <w:lang w:val="uk-UA"/>
              </w:rPr>
              <w:t>довжина</w:t>
            </w:r>
          </w:p>
        </w:tc>
        <w:tc>
          <w:tcPr>
            <w:tcW w:w="2268" w:type="dxa"/>
          </w:tcPr>
          <w:p w:rsidR="00A82A56" w:rsidRPr="00A90050" w:rsidRDefault="00A82A56" w:rsidP="00A82A56">
            <w:pPr>
              <w:rPr>
                <w:lang w:val="uk-UA"/>
              </w:rPr>
            </w:pPr>
            <w:r w:rsidRPr="00A90050">
              <w:rPr>
                <w:lang w:val="uk-UA"/>
              </w:rPr>
              <w:t>4380</w:t>
            </w:r>
          </w:p>
        </w:tc>
        <w:tc>
          <w:tcPr>
            <w:tcW w:w="2409" w:type="dxa"/>
          </w:tcPr>
          <w:p w:rsidR="00A82A56" w:rsidRPr="00A90050" w:rsidRDefault="00A82A56" w:rsidP="00A82A56">
            <w:pPr>
              <w:rPr>
                <w:lang w:val="uk-UA"/>
              </w:rPr>
            </w:pPr>
            <w:r w:rsidRPr="00A90050">
              <w:rPr>
                <w:lang w:val="uk-UA"/>
              </w:rPr>
              <w:t>4390</w:t>
            </w:r>
          </w:p>
        </w:tc>
        <w:tc>
          <w:tcPr>
            <w:tcW w:w="2271" w:type="dxa"/>
          </w:tcPr>
          <w:p w:rsidR="00A82A56" w:rsidRPr="00A90050" w:rsidRDefault="00A82A56" w:rsidP="00A82A56">
            <w:pPr>
              <w:rPr>
                <w:lang w:val="uk-UA"/>
              </w:rPr>
            </w:pPr>
            <w:r w:rsidRPr="00A90050">
              <w:rPr>
                <w:lang w:val="uk-UA"/>
              </w:rPr>
              <w:t>4406</w:t>
            </w:r>
          </w:p>
        </w:tc>
      </w:tr>
      <w:tr w:rsidR="00A82A56" w:rsidRPr="00A90050" w:rsidTr="00A82A56">
        <w:tc>
          <w:tcPr>
            <w:tcW w:w="3261" w:type="dxa"/>
          </w:tcPr>
          <w:p w:rsidR="00A82A56" w:rsidRPr="00A90050" w:rsidRDefault="00A82A56" w:rsidP="00A82A56">
            <w:pPr>
              <w:numPr>
                <w:ilvl w:val="0"/>
                <w:numId w:val="21"/>
              </w:numPr>
              <w:contextualSpacing/>
              <w:rPr>
                <w:lang w:val="uk-UA"/>
              </w:rPr>
            </w:pPr>
            <w:r w:rsidRPr="00A90050">
              <w:rPr>
                <w:lang w:val="uk-UA"/>
              </w:rPr>
              <w:lastRenderedPageBreak/>
              <w:t>ширина</w:t>
            </w:r>
          </w:p>
        </w:tc>
        <w:tc>
          <w:tcPr>
            <w:tcW w:w="2268" w:type="dxa"/>
          </w:tcPr>
          <w:p w:rsidR="00A82A56" w:rsidRPr="00A90050" w:rsidRDefault="00A82A56" w:rsidP="00A82A56">
            <w:pPr>
              <w:rPr>
                <w:lang w:val="uk-UA"/>
              </w:rPr>
            </w:pPr>
            <w:r w:rsidRPr="00A90050">
              <w:rPr>
                <w:lang w:val="uk-UA"/>
              </w:rPr>
              <w:t>1810</w:t>
            </w:r>
          </w:p>
        </w:tc>
        <w:tc>
          <w:tcPr>
            <w:tcW w:w="2409" w:type="dxa"/>
          </w:tcPr>
          <w:p w:rsidR="00A82A56" w:rsidRPr="00A90050" w:rsidRDefault="00A82A56" w:rsidP="00A82A56">
            <w:pPr>
              <w:rPr>
                <w:lang w:val="uk-UA"/>
              </w:rPr>
            </w:pPr>
            <w:r w:rsidRPr="00A90050">
              <w:rPr>
                <w:lang w:val="uk-UA"/>
              </w:rPr>
              <w:t>1831</w:t>
            </w:r>
          </w:p>
        </w:tc>
        <w:tc>
          <w:tcPr>
            <w:tcW w:w="2271" w:type="dxa"/>
          </w:tcPr>
          <w:p w:rsidR="00A82A56" w:rsidRPr="00A90050" w:rsidRDefault="00A82A56" w:rsidP="00A82A56">
            <w:pPr>
              <w:rPr>
                <w:lang w:val="uk-UA"/>
              </w:rPr>
            </w:pPr>
            <w:r w:rsidRPr="00A90050">
              <w:rPr>
                <w:lang w:val="uk-UA"/>
              </w:rPr>
              <w:t>1794</w:t>
            </w:r>
          </w:p>
        </w:tc>
      </w:tr>
      <w:tr w:rsidR="00A82A56" w:rsidRPr="00A90050" w:rsidTr="00A82A56">
        <w:tc>
          <w:tcPr>
            <w:tcW w:w="3261" w:type="dxa"/>
          </w:tcPr>
          <w:p w:rsidR="00A82A56" w:rsidRPr="00A90050" w:rsidRDefault="00A82A56" w:rsidP="00A82A56">
            <w:pPr>
              <w:numPr>
                <w:ilvl w:val="0"/>
                <w:numId w:val="21"/>
              </w:numPr>
              <w:contextualSpacing/>
              <w:rPr>
                <w:lang w:val="uk-UA"/>
              </w:rPr>
            </w:pPr>
            <w:r w:rsidRPr="00A90050">
              <w:rPr>
                <w:lang w:val="uk-UA"/>
              </w:rPr>
              <w:t>висота</w:t>
            </w:r>
          </w:p>
        </w:tc>
        <w:tc>
          <w:tcPr>
            <w:tcW w:w="2268" w:type="dxa"/>
          </w:tcPr>
          <w:p w:rsidR="00A82A56" w:rsidRPr="00A90050" w:rsidRDefault="00A82A56" w:rsidP="00A82A56">
            <w:pPr>
              <w:rPr>
                <w:lang w:val="uk-UA"/>
              </w:rPr>
            </w:pPr>
            <w:r w:rsidRPr="00A90050">
              <w:rPr>
                <w:lang w:val="uk-UA"/>
              </w:rPr>
              <w:t>1801</w:t>
            </w:r>
          </w:p>
        </w:tc>
        <w:tc>
          <w:tcPr>
            <w:tcW w:w="2409" w:type="dxa"/>
          </w:tcPr>
          <w:p w:rsidR="00A82A56" w:rsidRPr="00A90050" w:rsidRDefault="00A82A56" w:rsidP="00A82A56">
            <w:pPr>
              <w:rPr>
                <w:lang w:val="uk-UA"/>
              </w:rPr>
            </w:pPr>
            <w:r w:rsidRPr="00A90050">
              <w:rPr>
                <w:lang w:val="uk-UA"/>
              </w:rPr>
              <w:t>1845</w:t>
            </w:r>
          </w:p>
        </w:tc>
        <w:tc>
          <w:tcPr>
            <w:tcW w:w="2271" w:type="dxa"/>
          </w:tcPr>
          <w:p w:rsidR="00A82A56" w:rsidRPr="00A90050" w:rsidRDefault="00A82A56" w:rsidP="00A82A56">
            <w:pPr>
              <w:rPr>
                <w:lang w:val="uk-UA"/>
              </w:rPr>
            </w:pPr>
            <w:r w:rsidRPr="00A90050">
              <w:rPr>
                <w:lang w:val="uk-UA"/>
              </w:rPr>
              <w:t>1885</w:t>
            </w:r>
          </w:p>
        </w:tc>
      </w:tr>
      <w:tr w:rsidR="00A82A56" w:rsidRPr="00A90050" w:rsidTr="00A82A56">
        <w:tc>
          <w:tcPr>
            <w:tcW w:w="3261" w:type="dxa"/>
          </w:tcPr>
          <w:p w:rsidR="00A82A56" w:rsidRPr="00A90050" w:rsidRDefault="00A82A56" w:rsidP="00A82A56">
            <w:pPr>
              <w:rPr>
                <w:lang w:val="uk-UA"/>
              </w:rPr>
            </w:pPr>
            <w:r w:rsidRPr="00A90050">
              <w:rPr>
                <w:lang w:val="uk-UA"/>
              </w:rPr>
              <w:t>Колісна база, мм</w:t>
            </w:r>
          </w:p>
        </w:tc>
        <w:tc>
          <w:tcPr>
            <w:tcW w:w="2268" w:type="dxa"/>
          </w:tcPr>
          <w:p w:rsidR="00A82A56" w:rsidRPr="00A90050" w:rsidRDefault="00A82A56" w:rsidP="00A82A56">
            <w:pPr>
              <w:rPr>
                <w:lang w:val="uk-UA"/>
              </w:rPr>
            </w:pPr>
            <w:r w:rsidRPr="00A90050">
              <w:rPr>
                <w:lang w:val="uk-UA"/>
              </w:rPr>
              <w:t>2728</w:t>
            </w:r>
          </w:p>
        </w:tc>
        <w:tc>
          <w:tcPr>
            <w:tcW w:w="2409" w:type="dxa"/>
          </w:tcPr>
          <w:p w:rsidR="00A82A56" w:rsidRPr="00A90050" w:rsidRDefault="00A82A56" w:rsidP="00A82A56">
            <w:pPr>
              <w:rPr>
                <w:lang w:val="uk-UA"/>
              </w:rPr>
            </w:pPr>
            <w:r w:rsidRPr="00A90050">
              <w:rPr>
                <w:lang w:val="uk-UA"/>
              </w:rPr>
              <w:t>2755</w:t>
            </w:r>
          </w:p>
        </w:tc>
        <w:tc>
          <w:tcPr>
            <w:tcW w:w="2271" w:type="dxa"/>
          </w:tcPr>
          <w:p w:rsidR="00A82A56" w:rsidRPr="00A90050" w:rsidRDefault="00A82A56" w:rsidP="00A82A56">
            <w:pPr>
              <w:rPr>
                <w:lang w:val="uk-UA"/>
              </w:rPr>
            </w:pPr>
            <w:r w:rsidRPr="00A90050">
              <w:rPr>
                <w:lang w:val="uk-UA"/>
              </w:rPr>
              <w:t>2681</w:t>
            </w:r>
          </w:p>
        </w:tc>
      </w:tr>
      <w:tr w:rsidR="00A82A56" w:rsidRPr="00A90050" w:rsidTr="00A82A56">
        <w:tc>
          <w:tcPr>
            <w:tcW w:w="3261" w:type="dxa"/>
          </w:tcPr>
          <w:p w:rsidR="00A82A56" w:rsidRPr="00A90050" w:rsidRDefault="00A82A56" w:rsidP="00A82A56">
            <w:pPr>
              <w:rPr>
                <w:lang w:val="uk-UA"/>
              </w:rPr>
            </w:pPr>
            <w:r w:rsidRPr="00A90050">
              <w:rPr>
                <w:lang w:val="uk-UA"/>
              </w:rPr>
              <w:t>Споряджена маса, кг</w:t>
            </w:r>
          </w:p>
        </w:tc>
        <w:tc>
          <w:tcPr>
            <w:tcW w:w="2268" w:type="dxa"/>
          </w:tcPr>
          <w:p w:rsidR="00A82A56" w:rsidRPr="00A90050" w:rsidRDefault="00A82A56" w:rsidP="00A82A56">
            <w:pPr>
              <w:rPr>
                <w:lang w:val="uk-UA"/>
              </w:rPr>
            </w:pPr>
            <w:r w:rsidRPr="00A90050">
              <w:rPr>
                <w:lang w:val="uk-UA"/>
              </w:rPr>
              <w:t>1404</w:t>
            </w:r>
          </w:p>
        </w:tc>
        <w:tc>
          <w:tcPr>
            <w:tcW w:w="2409" w:type="dxa"/>
          </w:tcPr>
          <w:p w:rsidR="00A82A56" w:rsidRPr="00A90050" w:rsidRDefault="00A82A56" w:rsidP="00A82A56">
            <w:pPr>
              <w:rPr>
                <w:lang w:val="uk-UA"/>
              </w:rPr>
            </w:pPr>
            <w:r w:rsidRPr="00A90050">
              <w:rPr>
                <w:lang w:val="uk-UA"/>
              </w:rPr>
              <w:t>1524</w:t>
            </w:r>
          </w:p>
        </w:tc>
        <w:tc>
          <w:tcPr>
            <w:tcW w:w="2271" w:type="dxa"/>
          </w:tcPr>
          <w:p w:rsidR="00A82A56" w:rsidRPr="00A90050" w:rsidRDefault="00A82A56" w:rsidP="00A82A56">
            <w:pPr>
              <w:rPr>
                <w:lang w:val="uk-UA"/>
              </w:rPr>
            </w:pPr>
            <w:r w:rsidRPr="00A90050">
              <w:rPr>
                <w:lang w:val="uk-UA"/>
              </w:rPr>
              <w:t>1352</w:t>
            </w:r>
          </w:p>
        </w:tc>
      </w:tr>
      <w:tr w:rsidR="00A82A56" w:rsidRPr="00A90050" w:rsidTr="00A82A56">
        <w:tc>
          <w:tcPr>
            <w:tcW w:w="3261" w:type="dxa"/>
          </w:tcPr>
          <w:p w:rsidR="00A82A56" w:rsidRPr="00A90050" w:rsidRDefault="00A82A56" w:rsidP="00A82A56">
            <w:pPr>
              <w:rPr>
                <w:lang w:val="uk-UA"/>
              </w:rPr>
            </w:pPr>
            <w:r w:rsidRPr="00A90050">
              <w:rPr>
                <w:lang w:val="uk-UA"/>
              </w:rPr>
              <w:t xml:space="preserve">Об’єм паливного </w:t>
            </w:r>
            <w:proofErr w:type="spellStart"/>
            <w:r w:rsidRPr="00A90050">
              <w:rPr>
                <w:lang w:val="uk-UA"/>
              </w:rPr>
              <w:t>бака,л</w:t>
            </w:r>
            <w:proofErr w:type="spellEnd"/>
          </w:p>
        </w:tc>
        <w:tc>
          <w:tcPr>
            <w:tcW w:w="2268" w:type="dxa"/>
          </w:tcPr>
          <w:p w:rsidR="00A82A56" w:rsidRPr="00A90050" w:rsidRDefault="00A82A56" w:rsidP="00A82A56">
            <w:pPr>
              <w:rPr>
                <w:lang w:val="uk-UA"/>
              </w:rPr>
            </w:pPr>
            <w:r w:rsidRPr="00A90050">
              <w:rPr>
                <w:lang w:val="uk-UA"/>
              </w:rPr>
              <w:t>60</w:t>
            </w:r>
          </w:p>
        </w:tc>
        <w:tc>
          <w:tcPr>
            <w:tcW w:w="2409" w:type="dxa"/>
          </w:tcPr>
          <w:p w:rsidR="00A82A56" w:rsidRPr="00A90050" w:rsidRDefault="00A82A56" w:rsidP="00A82A56">
            <w:pPr>
              <w:rPr>
                <w:lang w:val="uk-UA"/>
              </w:rPr>
            </w:pPr>
            <w:r w:rsidRPr="00A90050">
              <w:rPr>
                <w:lang w:val="uk-UA"/>
              </w:rPr>
              <w:t>60</w:t>
            </w:r>
          </w:p>
        </w:tc>
        <w:tc>
          <w:tcPr>
            <w:tcW w:w="2271" w:type="dxa"/>
          </w:tcPr>
          <w:p w:rsidR="00A82A56" w:rsidRPr="00A90050" w:rsidRDefault="00A82A56" w:rsidP="00A82A56">
            <w:pPr>
              <w:rPr>
                <w:lang w:val="uk-UA"/>
              </w:rPr>
            </w:pPr>
            <w:r w:rsidRPr="00A90050">
              <w:rPr>
                <w:lang w:val="uk-UA"/>
              </w:rPr>
              <w:t>60</w:t>
            </w:r>
          </w:p>
        </w:tc>
      </w:tr>
      <w:tr w:rsidR="00A82A56" w:rsidRPr="00A90050" w:rsidTr="00A82A56">
        <w:tc>
          <w:tcPr>
            <w:tcW w:w="3261" w:type="dxa"/>
          </w:tcPr>
          <w:p w:rsidR="00A82A56" w:rsidRPr="00A90050" w:rsidRDefault="00A82A56" w:rsidP="00A82A56">
            <w:pPr>
              <w:rPr>
                <w:lang w:val="uk-UA"/>
              </w:rPr>
            </w:pPr>
            <w:r w:rsidRPr="00A90050">
              <w:rPr>
                <w:lang w:val="uk-UA"/>
              </w:rPr>
              <w:t xml:space="preserve">Об’єм </w:t>
            </w:r>
            <w:proofErr w:type="spellStart"/>
            <w:r w:rsidRPr="00A90050">
              <w:rPr>
                <w:lang w:val="uk-UA"/>
              </w:rPr>
              <w:t>багажника,л</w:t>
            </w:r>
            <w:proofErr w:type="spellEnd"/>
          </w:p>
        </w:tc>
        <w:tc>
          <w:tcPr>
            <w:tcW w:w="2268" w:type="dxa"/>
          </w:tcPr>
          <w:p w:rsidR="00A82A56" w:rsidRPr="00A90050" w:rsidRDefault="00A82A56" w:rsidP="00A82A56">
            <w:pPr>
              <w:rPr>
                <w:lang w:val="uk-UA"/>
              </w:rPr>
            </w:pPr>
            <w:r w:rsidRPr="00A90050">
              <w:rPr>
                <w:lang w:val="uk-UA"/>
              </w:rPr>
              <w:t>675</w:t>
            </w:r>
          </w:p>
        </w:tc>
        <w:tc>
          <w:tcPr>
            <w:tcW w:w="2409" w:type="dxa"/>
          </w:tcPr>
          <w:p w:rsidR="00A82A56" w:rsidRPr="00A90050" w:rsidRDefault="00A82A56" w:rsidP="00A82A56">
            <w:pPr>
              <w:rPr>
                <w:lang w:val="uk-UA"/>
              </w:rPr>
            </w:pPr>
            <w:r w:rsidRPr="00A90050">
              <w:rPr>
                <w:lang w:val="uk-UA"/>
              </w:rPr>
              <w:t>695</w:t>
            </w:r>
          </w:p>
        </w:tc>
        <w:tc>
          <w:tcPr>
            <w:tcW w:w="2271" w:type="dxa"/>
          </w:tcPr>
          <w:p w:rsidR="00A82A56" w:rsidRPr="00A90050" w:rsidRDefault="00A82A56" w:rsidP="00A82A56">
            <w:pPr>
              <w:rPr>
                <w:lang w:val="uk-UA"/>
              </w:rPr>
            </w:pPr>
            <w:r w:rsidRPr="00A90050">
              <w:rPr>
                <w:lang w:val="uk-UA"/>
              </w:rPr>
              <w:t>560</w:t>
            </w:r>
          </w:p>
        </w:tc>
      </w:tr>
      <w:tr w:rsidR="00A82A56" w:rsidRPr="00A90050" w:rsidTr="00A82A56">
        <w:tc>
          <w:tcPr>
            <w:tcW w:w="3261" w:type="dxa"/>
          </w:tcPr>
          <w:p w:rsidR="00A82A56" w:rsidRPr="00A90050" w:rsidRDefault="00A82A56" w:rsidP="00A82A56">
            <w:pPr>
              <w:rPr>
                <w:lang w:val="uk-UA"/>
              </w:rPr>
            </w:pPr>
            <w:r w:rsidRPr="00A90050">
              <w:rPr>
                <w:lang w:val="uk-UA"/>
              </w:rPr>
              <w:t>Максимальна швидкість, км/год.</w:t>
            </w:r>
          </w:p>
        </w:tc>
        <w:tc>
          <w:tcPr>
            <w:tcW w:w="2268" w:type="dxa"/>
          </w:tcPr>
          <w:p w:rsidR="00A82A56" w:rsidRPr="00A90050" w:rsidRDefault="00A82A56" w:rsidP="00A82A56">
            <w:pPr>
              <w:rPr>
                <w:lang w:val="uk-UA"/>
              </w:rPr>
            </w:pPr>
            <w:r w:rsidRPr="00A90050">
              <w:rPr>
                <w:lang w:val="uk-UA"/>
              </w:rPr>
              <w:t>150</w:t>
            </w:r>
          </w:p>
        </w:tc>
        <w:tc>
          <w:tcPr>
            <w:tcW w:w="2409" w:type="dxa"/>
          </w:tcPr>
          <w:p w:rsidR="00A82A56" w:rsidRPr="00A90050" w:rsidRDefault="00A82A56" w:rsidP="00A82A56">
            <w:pPr>
              <w:rPr>
                <w:lang w:val="uk-UA"/>
              </w:rPr>
            </w:pPr>
            <w:r w:rsidRPr="00A90050">
              <w:rPr>
                <w:lang w:val="uk-UA"/>
              </w:rPr>
              <w:t>170</w:t>
            </w:r>
          </w:p>
        </w:tc>
        <w:tc>
          <w:tcPr>
            <w:tcW w:w="2271" w:type="dxa"/>
          </w:tcPr>
          <w:p w:rsidR="00A82A56" w:rsidRPr="00A90050" w:rsidRDefault="00A82A56" w:rsidP="00A82A56">
            <w:pPr>
              <w:rPr>
                <w:lang w:val="uk-UA"/>
              </w:rPr>
            </w:pPr>
            <w:r w:rsidRPr="00A90050">
              <w:rPr>
                <w:lang w:val="uk-UA"/>
              </w:rPr>
              <w:t>169</w:t>
            </w:r>
          </w:p>
        </w:tc>
      </w:tr>
      <w:tr w:rsidR="00A82A56" w:rsidRPr="00A90050" w:rsidTr="00A82A56">
        <w:tc>
          <w:tcPr>
            <w:tcW w:w="3261" w:type="dxa"/>
          </w:tcPr>
          <w:p w:rsidR="00A82A56" w:rsidRPr="00A90050" w:rsidRDefault="00A82A56" w:rsidP="00A82A56">
            <w:pPr>
              <w:rPr>
                <w:lang w:val="uk-UA"/>
              </w:rPr>
            </w:pPr>
            <w:r w:rsidRPr="00A90050">
              <w:rPr>
                <w:lang w:val="uk-UA"/>
              </w:rPr>
              <w:t>Витрати палива на 100 км пробігу, л (змішаний цикл)</w:t>
            </w:r>
          </w:p>
        </w:tc>
        <w:tc>
          <w:tcPr>
            <w:tcW w:w="2268" w:type="dxa"/>
          </w:tcPr>
          <w:p w:rsidR="00A82A56" w:rsidRPr="00A90050" w:rsidRDefault="00A82A56" w:rsidP="00A82A56">
            <w:pPr>
              <w:rPr>
                <w:lang w:val="uk-UA"/>
              </w:rPr>
            </w:pPr>
            <w:r w:rsidRPr="00A90050">
              <w:rPr>
                <w:lang w:val="uk-UA"/>
              </w:rPr>
              <w:t>5,7</w:t>
            </w:r>
          </w:p>
        </w:tc>
        <w:tc>
          <w:tcPr>
            <w:tcW w:w="2409" w:type="dxa"/>
          </w:tcPr>
          <w:p w:rsidR="00A82A56" w:rsidRPr="00A90050" w:rsidRDefault="00A82A56" w:rsidP="00A82A56">
            <w:pPr>
              <w:rPr>
                <w:lang w:val="uk-UA"/>
              </w:rPr>
            </w:pPr>
            <w:r w:rsidRPr="00A90050">
              <w:rPr>
                <w:lang w:val="uk-UA"/>
              </w:rPr>
              <w:t>8,7</w:t>
            </w:r>
          </w:p>
        </w:tc>
        <w:tc>
          <w:tcPr>
            <w:tcW w:w="2271" w:type="dxa"/>
          </w:tcPr>
          <w:p w:rsidR="00A82A56" w:rsidRPr="00A90050" w:rsidRDefault="00A82A56" w:rsidP="00A82A56">
            <w:pPr>
              <w:rPr>
                <w:lang w:val="uk-UA"/>
              </w:rPr>
            </w:pPr>
            <w:r w:rsidRPr="00A90050">
              <w:rPr>
                <w:lang w:val="uk-UA"/>
              </w:rPr>
              <w:t>6,4</w:t>
            </w:r>
          </w:p>
        </w:tc>
      </w:tr>
      <w:tr w:rsidR="00A82A56" w:rsidRPr="00A90050" w:rsidTr="00A82A56">
        <w:tc>
          <w:tcPr>
            <w:tcW w:w="3261" w:type="dxa"/>
          </w:tcPr>
          <w:p w:rsidR="00A82A56" w:rsidRPr="00A90050" w:rsidRDefault="00A82A56" w:rsidP="00A82A56">
            <w:pPr>
              <w:rPr>
                <w:b/>
                <w:lang w:val="uk-UA"/>
              </w:rPr>
            </w:pPr>
            <w:r w:rsidRPr="00A90050">
              <w:rPr>
                <w:b/>
                <w:lang w:val="uk-UA"/>
              </w:rPr>
              <w:t>Ціна без ПДВ, тис. грн.</w:t>
            </w:r>
          </w:p>
        </w:tc>
        <w:tc>
          <w:tcPr>
            <w:tcW w:w="2268" w:type="dxa"/>
          </w:tcPr>
          <w:p w:rsidR="00A82A56" w:rsidRPr="00A90050" w:rsidRDefault="00A82A56" w:rsidP="00A82A56">
            <w:pPr>
              <w:jc w:val="center"/>
              <w:rPr>
                <w:b/>
                <w:lang w:val="en-US"/>
              </w:rPr>
            </w:pPr>
            <w:r w:rsidRPr="00A90050">
              <w:rPr>
                <w:b/>
                <w:lang w:val="en-US"/>
              </w:rPr>
              <w:t>4</w:t>
            </w:r>
            <w:r w:rsidRPr="00A90050">
              <w:rPr>
                <w:b/>
                <w:lang w:val="uk-UA"/>
              </w:rPr>
              <w:t>02,25</w:t>
            </w:r>
          </w:p>
        </w:tc>
        <w:tc>
          <w:tcPr>
            <w:tcW w:w="2409" w:type="dxa"/>
          </w:tcPr>
          <w:p w:rsidR="00A82A56" w:rsidRPr="00A90050" w:rsidRDefault="00A82A56" w:rsidP="00A82A56">
            <w:pPr>
              <w:jc w:val="center"/>
              <w:rPr>
                <w:lang w:val="en-US"/>
              </w:rPr>
            </w:pPr>
            <w:r w:rsidRPr="00A90050">
              <w:rPr>
                <w:lang w:val="en-US"/>
              </w:rPr>
              <w:t>500</w:t>
            </w:r>
            <w:r w:rsidRPr="00A90050">
              <w:rPr>
                <w:lang w:val="uk-UA"/>
              </w:rPr>
              <w:t>,</w:t>
            </w:r>
            <w:r w:rsidRPr="00A90050">
              <w:rPr>
                <w:lang w:val="en-US"/>
              </w:rPr>
              <w:t>00</w:t>
            </w:r>
          </w:p>
        </w:tc>
        <w:tc>
          <w:tcPr>
            <w:tcW w:w="2271" w:type="dxa"/>
          </w:tcPr>
          <w:p w:rsidR="00A82A56" w:rsidRPr="00A90050" w:rsidRDefault="00A82A56" w:rsidP="00A82A56">
            <w:pPr>
              <w:jc w:val="center"/>
              <w:rPr>
                <w:lang w:val="en-US"/>
              </w:rPr>
            </w:pPr>
            <w:r w:rsidRPr="00A90050">
              <w:rPr>
                <w:lang w:val="en-US"/>
              </w:rPr>
              <w:t>550</w:t>
            </w:r>
            <w:r w:rsidRPr="00A90050">
              <w:rPr>
                <w:lang w:val="uk-UA"/>
              </w:rPr>
              <w:t>,</w:t>
            </w:r>
            <w:r w:rsidRPr="00A90050">
              <w:rPr>
                <w:lang w:val="en-US"/>
              </w:rPr>
              <w:t>00</w:t>
            </w:r>
          </w:p>
        </w:tc>
      </w:tr>
    </w:tbl>
    <w:p w:rsidR="00A82A56" w:rsidRPr="00A90050" w:rsidRDefault="00A82A56" w:rsidP="003D0108">
      <w:pPr>
        <w:ind w:left="-567" w:right="-427" w:firstLine="283"/>
        <w:rPr>
          <w:b/>
          <w:sz w:val="28"/>
          <w:szCs w:val="28"/>
          <w:lang w:val="uk-UA"/>
        </w:rPr>
      </w:pPr>
    </w:p>
    <w:p w:rsidR="00240844" w:rsidRPr="00A90050" w:rsidRDefault="00240844" w:rsidP="003D0108">
      <w:pPr>
        <w:ind w:left="-567" w:right="-427" w:firstLine="283"/>
        <w:rPr>
          <w:b/>
          <w:sz w:val="28"/>
          <w:szCs w:val="28"/>
          <w:lang w:val="uk-UA"/>
        </w:rPr>
      </w:pPr>
    </w:p>
    <w:p w:rsidR="00240844" w:rsidRPr="00A90050" w:rsidRDefault="00240844" w:rsidP="00240844">
      <w:pPr>
        <w:ind w:left="-567" w:right="-427" w:firstLine="283"/>
        <w:jc w:val="center"/>
        <w:rPr>
          <w:b/>
          <w:i/>
          <w:lang w:val="uk-UA"/>
        </w:rPr>
      </w:pPr>
      <w:r w:rsidRPr="00A90050">
        <w:rPr>
          <w:b/>
          <w:i/>
          <w:lang w:val="uk-UA"/>
        </w:rPr>
        <w:t xml:space="preserve">Автомобіль ТК-U-3909ВП6 </w:t>
      </w:r>
    </w:p>
    <w:p w:rsidR="00240844" w:rsidRPr="00A90050" w:rsidRDefault="00240844" w:rsidP="00240844">
      <w:pPr>
        <w:ind w:left="-567" w:right="-427" w:firstLine="283"/>
        <w:jc w:val="center"/>
        <w:rPr>
          <w:b/>
          <w:i/>
          <w:lang w:val="uk-UA"/>
        </w:rPr>
      </w:pPr>
    </w:p>
    <w:p w:rsidR="00240844" w:rsidRPr="00A90050" w:rsidRDefault="00240844" w:rsidP="00240844">
      <w:pPr>
        <w:ind w:left="-567" w:right="-427" w:firstLine="283"/>
        <w:rPr>
          <w:b/>
          <w:lang w:val="uk-UA"/>
        </w:rPr>
      </w:pPr>
      <w:r w:rsidRPr="00A90050">
        <w:rPr>
          <w:lang w:val="uk-UA"/>
        </w:rPr>
        <w:t>Згідно плану затвердженої Інвестиційної програми ПрАТ «</w:t>
      </w:r>
      <w:proofErr w:type="spellStart"/>
      <w:r w:rsidRPr="00A90050">
        <w:rPr>
          <w:lang w:val="uk-UA"/>
        </w:rPr>
        <w:t>Рівнеобленерго</w:t>
      </w:r>
      <w:proofErr w:type="spellEnd"/>
      <w:r w:rsidRPr="00A90050">
        <w:rPr>
          <w:lang w:val="uk-UA"/>
        </w:rPr>
        <w:t>» на 2019 рік було затверджено придбання 6 одиниць колісної техніки ТК-</w:t>
      </w:r>
      <w:r w:rsidRPr="00A90050">
        <w:rPr>
          <w:lang w:val="en-US"/>
        </w:rPr>
        <w:t>U</w:t>
      </w:r>
      <w:r w:rsidRPr="00A90050">
        <w:rPr>
          <w:lang w:val="uk-UA"/>
        </w:rPr>
        <w:t xml:space="preserve">-3909ВП6 на суму 2275,2 </w:t>
      </w:r>
      <w:proofErr w:type="spellStart"/>
      <w:r w:rsidRPr="00A90050">
        <w:rPr>
          <w:lang w:val="uk-UA"/>
        </w:rPr>
        <w:t>тис.грн</w:t>
      </w:r>
      <w:proofErr w:type="spellEnd"/>
      <w:r w:rsidRPr="00A90050">
        <w:rPr>
          <w:lang w:val="uk-UA"/>
        </w:rPr>
        <w:t xml:space="preserve">. по 379,2 </w:t>
      </w:r>
      <w:proofErr w:type="spellStart"/>
      <w:r w:rsidRPr="00A90050">
        <w:rPr>
          <w:lang w:val="uk-UA"/>
        </w:rPr>
        <w:t>тис.грн</w:t>
      </w:r>
      <w:proofErr w:type="spellEnd"/>
      <w:r w:rsidRPr="00A90050">
        <w:rPr>
          <w:lang w:val="uk-UA"/>
        </w:rPr>
        <w:t xml:space="preserve">. за одиницю. За результатами виконання Інвестиційної програми з часу її остаточного затвердження було проведено закупівлю даних машин в кількості 6 шт. на суму 2273,25 </w:t>
      </w:r>
      <w:proofErr w:type="spellStart"/>
      <w:r w:rsidRPr="00A90050">
        <w:rPr>
          <w:lang w:val="uk-UA"/>
        </w:rPr>
        <w:t>тис.грн</w:t>
      </w:r>
      <w:proofErr w:type="spellEnd"/>
      <w:r w:rsidRPr="00A90050">
        <w:rPr>
          <w:lang w:val="uk-UA"/>
        </w:rPr>
        <w:t xml:space="preserve">. по 378,88 </w:t>
      </w:r>
      <w:proofErr w:type="spellStart"/>
      <w:r w:rsidRPr="00A90050">
        <w:rPr>
          <w:lang w:val="uk-UA"/>
        </w:rPr>
        <w:t>тис.грн</w:t>
      </w:r>
      <w:proofErr w:type="spellEnd"/>
      <w:r w:rsidRPr="00A90050">
        <w:rPr>
          <w:lang w:val="uk-UA"/>
        </w:rPr>
        <w:t xml:space="preserve">. кожна. В результаті зекономлених коштів по даній позиції  -  1,95тис.грн. та за рахунок економії коштів по І-му розділу Інвестиційної програми – 755,8 </w:t>
      </w:r>
      <w:proofErr w:type="spellStart"/>
      <w:r w:rsidRPr="00A90050">
        <w:rPr>
          <w:lang w:val="uk-UA"/>
        </w:rPr>
        <w:t>тис.грн</w:t>
      </w:r>
      <w:proofErr w:type="spellEnd"/>
      <w:r w:rsidRPr="00A90050">
        <w:rPr>
          <w:lang w:val="uk-UA"/>
        </w:rPr>
        <w:t xml:space="preserve">. пропонується додатково закупити ще 2 одиниці даної техніки на суму – 757,75 </w:t>
      </w:r>
      <w:proofErr w:type="spellStart"/>
      <w:r w:rsidRPr="00A90050">
        <w:rPr>
          <w:lang w:val="uk-UA"/>
        </w:rPr>
        <w:t>тис.грн</w:t>
      </w:r>
      <w:proofErr w:type="spellEnd"/>
      <w:r w:rsidRPr="00A90050">
        <w:rPr>
          <w:lang w:val="uk-UA"/>
        </w:rPr>
        <w:t xml:space="preserve">. по зменшеній закупівельній вартості – 378,88 </w:t>
      </w:r>
      <w:proofErr w:type="spellStart"/>
      <w:r w:rsidRPr="00A90050">
        <w:rPr>
          <w:lang w:val="uk-UA"/>
        </w:rPr>
        <w:t>тис.грн</w:t>
      </w:r>
      <w:proofErr w:type="spellEnd"/>
      <w:r w:rsidRPr="00A90050">
        <w:rPr>
          <w:lang w:val="uk-UA"/>
        </w:rPr>
        <w:t>. за одиницю.</w:t>
      </w:r>
    </w:p>
    <w:p w:rsidR="00240844" w:rsidRPr="00A90050" w:rsidRDefault="00240844" w:rsidP="003D0108">
      <w:pPr>
        <w:ind w:left="-567" w:right="-427" w:firstLine="283"/>
        <w:rPr>
          <w:b/>
          <w:sz w:val="28"/>
          <w:szCs w:val="28"/>
          <w:lang w:val="uk-UA"/>
        </w:rPr>
      </w:pPr>
    </w:p>
    <w:p w:rsidR="00240844" w:rsidRPr="00A90050" w:rsidRDefault="00240844" w:rsidP="004C16D5">
      <w:pPr>
        <w:ind w:left="-567" w:right="-285" w:firstLine="180"/>
        <w:jc w:val="both"/>
        <w:rPr>
          <w:lang w:val="uk-UA"/>
        </w:rPr>
      </w:pPr>
      <w:r w:rsidRPr="00A90050">
        <w:rPr>
          <w:lang w:val="uk-UA"/>
        </w:rPr>
        <w:t>Для лінійних бригад та бригад ОВБ в 2019 році планується заміна автомобілів УАЗ-3909 (списання):</w:t>
      </w:r>
    </w:p>
    <w:p w:rsidR="00240844" w:rsidRPr="00A90050" w:rsidRDefault="00240844" w:rsidP="004C16D5">
      <w:pPr>
        <w:numPr>
          <w:ilvl w:val="0"/>
          <w:numId w:val="23"/>
        </w:numPr>
        <w:ind w:left="-567" w:right="-285" w:firstLine="0"/>
        <w:jc w:val="both"/>
        <w:rPr>
          <w:lang w:val="uk-UA"/>
        </w:rPr>
      </w:pPr>
      <w:r w:rsidRPr="00A90050">
        <w:rPr>
          <w:lang w:val="uk-UA"/>
        </w:rPr>
        <w:t xml:space="preserve">УАЗ-3909 </w:t>
      </w:r>
      <w:proofErr w:type="spellStart"/>
      <w:r w:rsidRPr="00A90050">
        <w:rPr>
          <w:lang w:val="uk-UA"/>
        </w:rPr>
        <w:t>Дубровиця</w:t>
      </w:r>
      <w:proofErr w:type="spellEnd"/>
      <w:r w:rsidRPr="00A90050">
        <w:rPr>
          <w:lang w:val="uk-UA"/>
        </w:rPr>
        <w:t xml:space="preserve"> РЕМ 2001р</w:t>
      </w:r>
    </w:p>
    <w:p w:rsidR="00240844" w:rsidRPr="00A90050" w:rsidRDefault="00240844" w:rsidP="004C16D5">
      <w:pPr>
        <w:ind w:left="-567" w:right="-285"/>
        <w:jc w:val="both"/>
        <w:rPr>
          <w:lang w:val="uk-UA"/>
        </w:rPr>
      </w:pPr>
    </w:p>
    <w:p w:rsidR="00240844" w:rsidRPr="00A90050" w:rsidRDefault="00240844" w:rsidP="004C16D5">
      <w:pPr>
        <w:numPr>
          <w:ilvl w:val="0"/>
          <w:numId w:val="23"/>
        </w:numPr>
        <w:ind w:left="-567" w:right="-285" w:firstLine="0"/>
        <w:jc w:val="both"/>
        <w:rPr>
          <w:lang w:val="uk-UA"/>
        </w:rPr>
      </w:pPr>
      <w:r w:rsidRPr="00A90050">
        <w:rPr>
          <w:lang w:val="uk-UA"/>
        </w:rPr>
        <w:t>УАЗ-3909 Здолбунів РЕМ 2004р</w:t>
      </w:r>
    </w:p>
    <w:p w:rsidR="00240844" w:rsidRPr="00A90050" w:rsidRDefault="00240844" w:rsidP="004C16D5">
      <w:pPr>
        <w:ind w:left="-567" w:right="-285"/>
        <w:jc w:val="both"/>
        <w:rPr>
          <w:lang w:val="uk-UA"/>
        </w:rPr>
      </w:pPr>
    </w:p>
    <w:p w:rsidR="00240844" w:rsidRPr="00A90050" w:rsidRDefault="00240844" w:rsidP="004C16D5">
      <w:pPr>
        <w:tabs>
          <w:tab w:val="left" w:pos="14317"/>
        </w:tabs>
        <w:ind w:left="-567" w:right="-285" w:firstLine="180"/>
        <w:jc w:val="both"/>
        <w:rPr>
          <w:lang w:val="uk-UA"/>
        </w:rPr>
      </w:pPr>
      <w:r w:rsidRPr="00A90050">
        <w:rPr>
          <w:lang w:val="uk-UA"/>
        </w:rPr>
        <w:t>На даний час автомобілі в дільницях  використовувались в якості вантажних фургонів лінійних бригад та бригад ОВБ. Автомобілі знаходяться в технічно-непридатному для подальшої експлуатації стані. На рамі автомобілів наявні тріщини, кабіна та кузов фургона пошкоджені наскрізною корозією та потребують затратного капітального ремонту. Двигуни вичерпали моторесурс та не підлягають ремонту. В зв'язку з цим, автомобілі плануються до списання.</w:t>
      </w:r>
    </w:p>
    <w:p w:rsidR="00240844" w:rsidRPr="00A90050" w:rsidRDefault="00240844" w:rsidP="004C16D5">
      <w:pPr>
        <w:ind w:left="-567" w:right="-285" w:firstLine="180"/>
        <w:jc w:val="both"/>
        <w:rPr>
          <w:lang w:val="uk-UA"/>
        </w:rPr>
      </w:pPr>
      <w:r w:rsidRPr="00A90050">
        <w:rPr>
          <w:lang w:val="uk-UA"/>
        </w:rPr>
        <w:t xml:space="preserve">При цьому відсутні затрати на капітальний ремонт та відновлення автомобіля  використовуються для планового технічного обслуговування, що підвищується оперативність  роботи бригади та зменшує терміни усунення дефектів. </w:t>
      </w:r>
    </w:p>
    <w:p w:rsidR="00240844" w:rsidRPr="00A90050" w:rsidRDefault="00240844" w:rsidP="004C16D5">
      <w:pPr>
        <w:ind w:left="-567" w:right="-285" w:firstLine="180"/>
        <w:jc w:val="both"/>
        <w:rPr>
          <w:lang w:val="uk-UA"/>
        </w:rPr>
      </w:pPr>
      <w:r w:rsidRPr="00A90050">
        <w:rPr>
          <w:lang w:val="uk-UA"/>
        </w:rPr>
        <w:t xml:space="preserve">Заміна даних автомобілів на автомобілі АС U-3909-ВП-6 дасть можливість зекономити на пальному та забезпечить нормальну організацію роботи. Додаткову економію можна отримати зменшенням витрат пального, а саме бензину, придбавши і встановивши газобалонне обладнання. Враховуючи середній річний пробіг одного автомобіля 30-32 </w:t>
      </w:r>
      <w:proofErr w:type="spellStart"/>
      <w:r w:rsidRPr="00A90050">
        <w:rPr>
          <w:lang w:val="uk-UA"/>
        </w:rPr>
        <w:t>тис.км</w:t>
      </w:r>
      <w:proofErr w:type="spellEnd"/>
      <w:r w:rsidRPr="00A90050">
        <w:rPr>
          <w:lang w:val="uk-UA"/>
        </w:rPr>
        <w:t>, встановлення ГБО дозволить суттєво зекономити паливо.</w:t>
      </w:r>
    </w:p>
    <w:p w:rsidR="004C16D5" w:rsidRPr="00A90050" w:rsidRDefault="004C16D5" w:rsidP="004C16D5">
      <w:pPr>
        <w:ind w:left="-567" w:right="-285" w:firstLine="283"/>
        <w:jc w:val="both"/>
        <w:rPr>
          <w:lang w:val="uk-UA"/>
        </w:rPr>
      </w:pPr>
      <w:r w:rsidRPr="00A90050">
        <w:rPr>
          <w:lang w:val="uk-UA"/>
        </w:rPr>
        <w:t xml:space="preserve">Товариство планує закупити 8 автомобілів </w:t>
      </w:r>
      <w:r w:rsidRPr="00A90050">
        <w:rPr>
          <w:lang w:val="en-US"/>
        </w:rPr>
        <w:t>TK</w:t>
      </w:r>
      <w:r w:rsidRPr="00A90050">
        <w:t>-</w:t>
      </w:r>
      <w:r w:rsidRPr="00A90050">
        <w:rPr>
          <w:lang w:val="en-US"/>
        </w:rPr>
        <w:t>U</w:t>
      </w:r>
      <w:r w:rsidRPr="00A90050">
        <w:t>-3909-</w:t>
      </w:r>
      <w:r w:rsidRPr="00A90050">
        <w:rPr>
          <w:lang w:val="uk-UA"/>
        </w:rPr>
        <w:t>ВП6 загальною вартістю – 3</w:t>
      </w:r>
      <w:r w:rsidR="00741AA5" w:rsidRPr="00A90050">
        <w:rPr>
          <w:lang w:val="uk-UA"/>
        </w:rPr>
        <w:t>031,00</w:t>
      </w:r>
      <w:r w:rsidRPr="00A90050">
        <w:rPr>
          <w:lang w:val="uk-UA"/>
        </w:rPr>
        <w:t xml:space="preserve"> </w:t>
      </w:r>
      <w:proofErr w:type="spellStart"/>
      <w:r w:rsidRPr="00A90050">
        <w:rPr>
          <w:lang w:val="uk-UA"/>
        </w:rPr>
        <w:t>тис.грн</w:t>
      </w:r>
      <w:proofErr w:type="spellEnd"/>
      <w:r w:rsidRPr="00A90050">
        <w:rPr>
          <w:lang w:val="uk-UA"/>
        </w:rPr>
        <w:t xml:space="preserve"> ( вартість одного автомобіля становитиме  – </w:t>
      </w:r>
      <w:r w:rsidR="00741AA5" w:rsidRPr="00A90050">
        <w:rPr>
          <w:lang w:val="uk-UA"/>
        </w:rPr>
        <w:t>378,88</w:t>
      </w:r>
      <w:r w:rsidRPr="00A90050">
        <w:rPr>
          <w:lang w:val="uk-UA"/>
        </w:rPr>
        <w:t xml:space="preserve"> тис. грн.).</w:t>
      </w:r>
    </w:p>
    <w:p w:rsidR="003F28B2" w:rsidRPr="00A90050" w:rsidRDefault="003F28B2" w:rsidP="004C16D5">
      <w:pPr>
        <w:ind w:left="-567" w:right="-285" w:firstLine="283"/>
        <w:jc w:val="both"/>
        <w:rPr>
          <w:lang w:val="uk-UA"/>
        </w:rPr>
      </w:pPr>
    </w:p>
    <w:p w:rsidR="003F28B2" w:rsidRPr="00A90050" w:rsidRDefault="003F28B2" w:rsidP="003F28B2">
      <w:pPr>
        <w:ind w:left="-567" w:right="-427" w:firstLine="283"/>
        <w:jc w:val="center"/>
        <w:rPr>
          <w:lang w:val="uk-UA"/>
        </w:rPr>
      </w:pPr>
      <w:r w:rsidRPr="00A90050">
        <w:rPr>
          <w:b/>
          <w:lang w:val="uk-UA"/>
        </w:rPr>
        <w:t xml:space="preserve">Порівняльна характеристика </w:t>
      </w:r>
      <w:r w:rsidRPr="00A90050">
        <w:rPr>
          <w:b/>
          <w:bCs/>
          <w:lang w:val="uk-UA"/>
        </w:rPr>
        <w:t>автомобілів</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1"/>
        <w:gridCol w:w="2030"/>
        <w:gridCol w:w="2261"/>
        <w:gridCol w:w="2287"/>
      </w:tblGrid>
      <w:tr w:rsidR="003F28B2" w:rsidRPr="00A90050" w:rsidTr="003F28B2">
        <w:tc>
          <w:tcPr>
            <w:tcW w:w="3451" w:type="dxa"/>
          </w:tcPr>
          <w:p w:rsidR="003F28B2" w:rsidRPr="00A90050" w:rsidRDefault="003F28B2" w:rsidP="00FC1345">
            <w:pPr>
              <w:rPr>
                <w:lang w:val="uk-UA"/>
              </w:rPr>
            </w:pPr>
          </w:p>
        </w:tc>
        <w:tc>
          <w:tcPr>
            <w:tcW w:w="6578" w:type="dxa"/>
            <w:gridSpan w:val="3"/>
          </w:tcPr>
          <w:p w:rsidR="003F28B2" w:rsidRPr="00A90050" w:rsidRDefault="003F28B2" w:rsidP="00FC1345">
            <w:pPr>
              <w:tabs>
                <w:tab w:val="left" w:pos="1170"/>
              </w:tabs>
              <w:jc w:val="center"/>
              <w:rPr>
                <w:lang w:val="uk-UA"/>
              </w:rPr>
            </w:pPr>
            <w:r w:rsidRPr="00A90050">
              <w:rPr>
                <w:lang w:val="uk-UA"/>
              </w:rPr>
              <w:t>Марка автомобіля</w:t>
            </w:r>
          </w:p>
        </w:tc>
      </w:tr>
      <w:tr w:rsidR="003F28B2" w:rsidRPr="00A90050" w:rsidTr="003F28B2">
        <w:tc>
          <w:tcPr>
            <w:tcW w:w="3451" w:type="dxa"/>
          </w:tcPr>
          <w:p w:rsidR="003F28B2" w:rsidRPr="00A90050" w:rsidRDefault="003F28B2" w:rsidP="00FC1345">
            <w:pPr>
              <w:rPr>
                <w:lang w:val="uk-UA"/>
              </w:rPr>
            </w:pPr>
            <w:r w:rsidRPr="00A90050">
              <w:rPr>
                <w:lang w:val="uk-UA"/>
              </w:rPr>
              <w:t>Технічна характеристика</w:t>
            </w:r>
          </w:p>
        </w:tc>
        <w:tc>
          <w:tcPr>
            <w:tcW w:w="2030" w:type="dxa"/>
          </w:tcPr>
          <w:p w:rsidR="003F28B2" w:rsidRPr="00A90050" w:rsidRDefault="003F28B2" w:rsidP="00FC1345">
            <w:pPr>
              <w:jc w:val="center"/>
              <w:rPr>
                <w:b/>
                <w:lang w:val="uk-UA"/>
              </w:rPr>
            </w:pPr>
            <w:r w:rsidRPr="00A90050">
              <w:rPr>
                <w:b/>
                <w:lang w:val="uk-UA"/>
              </w:rPr>
              <w:t>ТК- U-3909ВП6</w:t>
            </w:r>
          </w:p>
        </w:tc>
        <w:tc>
          <w:tcPr>
            <w:tcW w:w="2261" w:type="dxa"/>
          </w:tcPr>
          <w:p w:rsidR="003F28B2" w:rsidRPr="00A90050" w:rsidRDefault="003F28B2" w:rsidP="00FC1345">
            <w:pPr>
              <w:jc w:val="center"/>
              <w:rPr>
                <w:lang w:val="en-US"/>
              </w:rPr>
            </w:pPr>
            <w:r w:rsidRPr="00A90050">
              <w:rPr>
                <w:b/>
                <w:bCs/>
              </w:rPr>
              <w:t>O</w:t>
            </w:r>
            <w:proofErr w:type="spellStart"/>
            <w:r w:rsidRPr="00A90050">
              <w:rPr>
                <w:b/>
                <w:bCs/>
                <w:lang w:val="en-US"/>
              </w:rPr>
              <w:t>pel</w:t>
            </w:r>
            <w:proofErr w:type="spellEnd"/>
            <w:r w:rsidRPr="00A90050">
              <w:rPr>
                <w:b/>
                <w:bCs/>
              </w:rPr>
              <w:t xml:space="preserve"> </w:t>
            </w:r>
            <w:proofErr w:type="spellStart"/>
            <w:r w:rsidRPr="00A90050">
              <w:rPr>
                <w:b/>
                <w:bCs/>
                <w:lang w:val="en-US"/>
              </w:rPr>
              <w:t>Vivaro</w:t>
            </w:r>
            <w:proofErr w:type="spellEnd"/>
          </w:p>
        </w:tc>
        <w:tc>
          <w:tcPr>
            <w:tcW w:w="2287" w:type="dxa"/>
          </w:tcPr>
          <w:p w:rsidR="003F28B2" w:rsidRPr="00A90050" w:rsidRDefault="003F28B2" w:rsidP="00FC1345">
            <w:pPr>
              <w:jc w:val="center"/>
              <w:rPr>
                <w:b/>
                <w:bCs/>
              </w:rPr>
            </w:pPr>
            <w:proofErr w:type="spellStart"/>
            <w:r w:rsidRPr="00A90050">
              <w:rPr>
                <w:b/>
                <w:bCs/>
              </w:rPr>
              <w:t>Volkswagen</w:t>
            </w:r>
            <w:proofErr w:type="spellEnd"/>
            <w:r w:rsidRPr="00A90050">
              <w:rPr>
                <w:b/>
                <w:bCs/>
              </w:rPr>
              <w:t xml:space="preserve"> </w:t>
            </w:r>
            <w:proofErr w:type="spellStart"/>
            <w:r w:rsidRPr="00A90050">
              <w:rPr>
                <w:b/>
                <w:bCs/>
              </w:rPr>
              <w:t>Transporter</w:t>
            </w:r>
            <w:proofErr w:type="spellEnd"/>
            <w:r w:rsidRPr="00A90050">
              <w:rPr>
                <w:b/>
                <w:bCs/>
              </w:rPr>
              <w:t xml:space="preserve"> T5 </w:t>
            </w:r>
          </w:p>
          <w:p w:rsidR="003F28B2" w:rsidRPr="00A90050" w:rsidRDefault="003F28B2" w:rsidP="00FC1345">
            <w:pPr>
              <w:jc w:val="center"/>
              <w:rPr>
                <w:lang w:val="uk-UA"/>
              </w:rPr>
            </w:pPr>
          </w:p>
        </w:tc>
      </w:tr>
      <w:tr w:rsidR="003F28B2" w:rsidRPr="00A90050" w:rsidTr="003F28B2">
        <w:tc>
          <w:tcPr>
            <w:tcW w:w="3451" w:type="dxa"/>
          </w:tcPr>
          <w:p w:rsidR="003F28B2" w:rsidRPr="00A90050" w:rsidRDefault="003F28B2" w:rsidP="00FC1345">
            <w:pPr>
              <w:rPr>
                <w:lang w:val="uk-UA"/>
              </w:rPr>
            </w:pPr>
            <w:r w:rsidRPr="00A90050">
              <w:rPr>
                <w:lang w:val="uk-UA"/>
              </w:rPr>
              <w:t>Тип кузова</w:t>
            </w:r>
          </w:p>
        </w:tc>
        <w:tc>
          <w:tcPr>
            <w:tcW w:w="2030" w:type="dxa"/>
          </w:tcPr>
          <w:p w:rsidR="003F28B2" w:rsidRPr="00A90050" w:rsidRDefault="003F28B2" w:rsidP="00FC1345">
            <w:pPr>
              <w:jc w:val="center"/>
              <w:rPr>
                <w:lang w:val="uk-UA"/>
              </w:rPr>
            </w:pPr>
            <w:r w:rsidRPr="00A90050">
              <w:rPr>
                <w:lang w:val="uk-UA"/>
              </w:rPr>
              <w:t>фургон</w:t>
            </w:r>
          </w:p>
        </w:tc>
        <w:tc>
          <w:tcPr>
            <w:tcW w:w="2261" w:type="dxa"/>
          </w:tcPr>
          <w:p w:rsidR="003F28B2" w:rsidRPr="00A90050" w:rsidRDefault="003F28B2" w:rsidP="00FC1345">
            <w:pPr>
              <w:jc w:val="center"/>
              <w:rPr>
                <w:lang w:val="uk-UA"/>
              </w:rPr>
            </w:pPr>
            <w:proofErr w:type="spellStart"/>
            <w:r w:rsidRPr="00A90050">
              <w:rPr>
                <w:lang w:val="uk-UA"/>
              </w:rPr>
              <w:t>мінівен</w:t>
            </w:r>
            <w:proofErr w:type="spellEnd"/>
          </w:p>
        </w:tc>
        <w:tc>
          <w:tcPr>
            <w:tcW w:w="2287" w:type="dxa"/>
          </w:tcPr>
          <w:p w:rsidR="003F28B2" w:rsidRPr="00A90050" w:rsidRDefault="003F28B2" w:rsidP="00FC1345">
            <w:pPr>
              <w:jc w:val="center"/>
              <w:rPr>
                <w:lang w:val="uk-UA"/>
              </w:rPr>
            </w:pPr>
            <w:proofErr w:type="spellStart"/>
            <w:r w:rsidRPr="00A90050">
              <w:rPr>
                <w:lang w:val="uk-UA"/>
              </w:rPr>
              <w:t>мінівен</w:t>
            </w:r>
            <w:proofErr w:type="spellEnd"/>
          </w:p>
        </w:tc>
      </w:tr>
      <w:tr w:rsidR="003F28B2" w:rsidRPr="00A90050" w:rsidTr="003F28B2">
        <w:tc>
          <w:tcPr>
            <w:tcW w:w="3451" w:type="dxa"/>
          </w:tcPr>
          <w:p w:rsidR="003F28B2" w:rsidRPr="00A90050" w:rsidRDefault="003F28B2" w:rsidP="00FC1345">
            <w:pPr>
              <w:rPr>
                <w:lang w:val="uk-UA"/>
              </w:rPr>
            </w:pPr>
            <w:r w:rsidRPr="00A90050">
              <w:rPr>
                <w:lang w:val="uk-UA"/>
              </w:rPr>
              <w:t>Двигун</w:t>
            </w:r>
          </w:p>
        </w:tc>
        <w:tc>
          <w:tcPr>
            <w:tcW w:w="2030" w:type="dxa"/>
          </w:tcPr>
          <w:p w:rsidR="003F28B2" w:rsidRPr="00A90050" w:rsidRDefault="003F28B2" w:rsidP="00FC1345">
            <w:pPr>
              <w:jc w:val="center"/>
              <w:rPr>
                <w:lang w:val="uk-UA"/>
              </w:rPr>
            </w:pPr>
            <w:r w:rsidRPr="00A90050">
              <w:rPr>
                <w:lang w:val="uk-UA"/>
              </w:rPr>
              <w:t>бензиновий</w:t>
            </w:r>
          </w:p>
        </w:tc>
        <w:tc>
          <w:tcPr>
            <w:tcW w:w="2261" w:type="dxa"/>
          </w:tcPr>
          <w:p w:rsidR="003F28B2" w:rsidRPr="00A90050" w:rsidRDefault="003F28B2" w:rsidP="00FC1345">
            <w:pPr>
              <w:jc w:val="center"/>
              <w:rPr>
                <w:lang w:val="uk-UA"/>
              </w:rPr>
            </w:pPr>
            <w:r w:rsidRPr="00A90050">
              <w:rPr>
                <w:lang w:val="uk-UA"/>
              </w:rPr>
              <w:t>бензиновий</w:t>
            </w:r>
          </w:p>
        </w:tc>
        <w:tc>
          <w:tcPr>
            <w:tcW w:w="2287" w:type="dxa"/>
          </w:tcPr>
          <w:p w:rsidR="003F28B2" w:rsidRPr="00A90050" w:rsidRDefault="003F28B2" w:rsidP="00FC1345">
            <w:pPr>
              <w:jc w:val="center"/>
              <w:rPr>
                <w:lang w:val="uk-UA"/>
              </w:rPr>
            </w:pPr>
            <w:r w:rsidRPr="00A90050">
              <w:rPr>
                <w:lang w:val="uk-UA"/>
              </w:rPr>
              <w:t>бензиновий</w:t>
            </w:r>
          </w:p>
        </w:tc>
      </w:tr>
      <w:tr w:rsidR="003F28B2" w:rsidRPr="00A90050" w:rsidTr="003F28B2">
        <w:tc>
          <w:tcPr>
            <w:tcW w:w="3451" w:type="dxa"/>
          </w:tcPr>
          <w:p w:rsidR="003F28B2" w:rsidRPr="00A90050" w:rsidRDefault="003F28B2" w:rsidP="00FC1345">
            <w:pPr>
              <w:rPr>
                <w:lang w:val="uk-UA"/>
              </w:rPr>
            </w:pPr>
            <w:r w:rsidRPr="00A90050">
              <w:rPr>
                <w:lang w:val="uk-UA"/>
              </w:rPr>
              <w:t>Об’єм двигуна, см3</w:t>
            </w:r>
          </w:p>
        </w:tc>
        <w:tc>
          <w:tcPr>
            <w:tcW w:w="2030" w:type="dxa"/>
          </w:tcPr>
          <w:p w:rsidR="003F28B2" w:rsidRPr="00A90050" w:rsidRDefault="003F28B2" w:rsidP="00FC1345">
            <w:pPr>
              <w:jc w:val="center"/>
              <w:rPr>
                <w:lang w:val="uk-UA"/>
              </w:rPr>
            </w:pPr>
            <w:r w:rsidRPr="00A90050">
              <w:rPr>
                <w:lang w:val="uk-UA"/>
              </w:rPr>
              <w:t>2700</w:t>
            </w:r>
          </w:p>
        </w:tc>
        <w:tc>
          <w:tcPr>
            <w:tcW w:w="2261" w:type="dxa"/>
          </w:tcPr>
          <w:p w:rsidR="003F28B2" w:rsidRPr="00A90050" w:rsidRDefault="003F28B2" w:rsidP="00FC1345">
            <w:pPr>
              <w:jc w:val="center"/>
              <w:rPr>
                <w:lang w:val="uk-UA"/>
              </w:rPr>
            </w:pPr>
            <w:r w:rsidRPr="00A90050">
              <w:rPr>
                <w:lang w:val="uk-UA"/>
              </w:rPr>
              <w:t>1998</w:t>
            </w:r>
          </w:p>
        </w:tc>
        <w:tc>
          <w:tcPr>
            <w:tcW w:w="2287" w:type="dxa"/>
          </w:tcPr>
          <w:p w:rsidR="003F28B2" w:rsidRPr="00A90050" w:rsidRDefault="003F28B2" w:rsidP="00FC1345">
            <w:pPr>
              <w:jc w:val="center"/>
              <w:rPr>
                <w:lang w:val="uk-UA"/>
              </w:rPr>
            </w:pPr>
            <w:r w:rsidRPr="00A90050">
              <w:rPr>
                <w:lang w:val="uk-UA"/>
              </w:rPr>
              <w:t>1984</w:t>
            </w:r>
          </w:p>
        </w:tc>
      </w:tr>
      <w:tr w:rsidR="003F28B2" w:rsidRPr="00A90050" w:rsidTr="003F28B2">
        <w:tc>
          <w:tcPr>
            <w:tcW w:w="3451" w:type="dxa"/>
          </w:tcPr>
          <w:p w:rsidR="003F28B2" w:rsidRPr="00A90050" w:rsidRDefault="003F28B2" w:rsidP="00FC1345">
            <w:pPr>
              <w:rPr>
                <w:lang w:val="uk-UA"/>
              </w:rPr>
            </w:pPr>
            <w:r w:rsidRPr="00A90050">
              <w:rPr>
                <w:lang w:val="uk-UA"/>
              </w:rPr>
              <w:lastRenderedPageBreak/>
              <w:t xml:space="preserve">Потужність двигуна, </w:t>
            </w:r>
            <w:proofErr w:type="spellStart"/>
            <w:r w:rsidRPr="00A90050">
              <w:rPr>
                <w:lang w:val="uk-UA"/>
              </w:rPr>
              <w:t>к.с</w:t>
            </w:r>
            <w:proofErr w:type="spellEnd"/>
            <w:r w:rsidRPr="00A90050">
              <w:rPr>
                <w:lang w:val="uk-UA"/>
              </w:rPr>
              <w:t>.</w:t>
            </w:r>
          </w:p>
        </w:tc>
        <w:tc>
          <w:tcPr>
            <w:tcW w:w="2030" w:type="dxa"/>
          </w:tcPr>
          <w:p w:rsidR="003F28B2" w:rsidRPr="00A90050" w:rsidRDefault="003F28B2" w:rsidP="00FC1345">
            <w:pPr>
              <w:jc w:val="center"/>
              <w:rPr>
                <w:lang w:val="uk-UA"/>
              </w:rPr>
            </w:pPr>
            <w:r w:rsidRPr="00A90050">
              <w:rPr>
                <w:lang w:val="uk-UA"/>
              </w:rPr>
              <w:t>112</w:t>
            </w:r>
          </w:p>
        </w:tc>
        <w:tc>
          <w:tcPr>
            <w:tcW w:w="2261" w:type="dxa"/>
          </w:tcPr>
          <w:p w:rsidR="003F28B2" w:rsidRPr="00A90050" w:rsidRDefault="003F28B2" w:rsidP="00FC1345">
            <w:pPr>
              <w:jc w:val="center"/>
              <w:rPr>
                <w:lang w:val="uk-UA"/>
              </w:rPr>
            </w:pPr>
            <w:r w:rsidRPr="00A90050">
              <w:rPr>
                <w:lang w:val="uk-UA"/>
              </w:rPr>
              <w:t>120</w:t>
            </w:r>
          </w:p>
        </w:tc>
        <w:tc>
          <w:tcPr>
            <w:tcW w:w="2287" w:type="dxa"/>
          </w:tcPr>
          <w:p w:rsidR="003F28B2" w:rsidRPr="00A90050" w:rsidRDefault="003F28B2" w:rsidP="00FC1345">
            <w:pPr>
              <w:jc w:val="center"/>
              <w:rPr>
                <w:lang w:val="uk-UA"/>
              </w:rPr>
            </w:pPr>
            <w:r w:rsidRPr="00A90050">
              <w:rPr>
                <w:lang w:val="uk-UA"/>
              </w:rPr>
              <w:t>115</w:t>
            </w:r>
          </w:p>
        </w:tc>
      </w:tr>
      <w:tr w:rsidR="003F28B2" w:rsidRPr="00A90050" w:rsidTr="003F28B2">
        <w:tc>
          <w:tcPr>
            <w:tcW w:w="3451" w:type="dxa"/>
          </w:tcPr>
          <w:p w:rsidR="003F28B2" w:rsidRPr="00A90050" w:rsidRDefault="003F28B2" w:rsidP="00FC1345">
            <w:pPr>
              <w:rPr>
                <w:lang w:val="uk-UA"/>
              </w:rPr>
            </w:pPr>
            <w:r w:rsidRPr="00A90050">
              <w:rPr>
                <w:lang w:val="uk-UA"/>
              </w:rPr>
              <w:t>Система живлення</w:t>
            </w:r>
          </w:p>
        </w:tc>
        <w:tc>
          <w:tcPr>
            <w:tcW w:w="2030" w:type="dxa"/>
          </w:tcPr>
          <w:p w:rsidR="003F28B2" w:rsidRPr="00A90050" w:rsidRDefault="003F28B2" w:rsidP="00FC1345">
            <w:pPr>
              <w:jc w:val="center"/>
            </w:pPr>
            <w:r w:rsidRPr="00A90050">
              <w:rPr>
                <w:lang w:val="uk-UA"/>
              </w:rPr>
              <w:t>інжектор, розподільче впорскування</w:t>
            </w:r>
          </w:p>
        </w:tc>
        <w:tc>
          <w:tcPr>
            <w:tcW w:w="2261" w:type="dxa"/>
          </w:tcPr>
          <w:p w:rsidR="003F28B2" w:rsidRPr="00A90050" w:rsidRDefault="003F28B2" w:rsidP="00FC1345">
            <w:pPr>
              <w:jc w:val="center"/>
            </w:pPr>
            <w:r w:rsidRPr="00A90050">
              <w:rPr>
                <w:lang w:val="uk-UA"/>
              </w:rPr>
              <w:t>інжектор, розподільче впорскування</w:t>
            </w:r>
          </w:p>
        </w:tc>
        <w:tc>
          <w:tcPr>
            <w:tcW w:w="2287" w:type="dxa"/>
          </w:tcPr>
          <w:p w:rsidR="003F28B2" w:rsidRPr="00A90050" w:rsidRDefault="003F28B2" w:rsidP="00FC1345">
            <w:pPr>
              <w:jc w:val="center"/>
              <w:rPr>
                <w:lang w:val="uk-UA"/>
              </w:rPr>
            </w:pPr>
            <w:r w:rsidRPr="00A90050">
              <w:rPr>
                <w:lang w:val="uk-UA"/>
              </w:rPr>
              <w:t xml:space="preserve">інжектор, розподільче впорскування </w:t>
            </w:r>
          </w:p>
        </w:tc>
      </w:tr>
      <w:tr w:rsidR="003F28B2" w:rsidRPr="00A90050" w:rsidTr="003F28B2">
        <w:tc>
          <w:tcPr>
            <w:tcW w:w="3451" w:type="dxa"/>
          </w:tcPr>
          <w:p w:rsidR="003F28B2" w:rsidRPr="00A90050" w:rsidRDefault="003F28B2" w:rsidP="00FC1345">
            <w:pPr>
              <w:rPr>
                <w:lang w:val="uk-UA"/>
              </w:rPr>
            </w:pPr>
            <w:r w:rsidRPr="00A90050">
              <w:rPr>
                <w:lang w:val="uk-UA"/>
              </w:rPr>
              <w:t>Тип приводу</w:t>
            </w:r>
          </w:p>
        </w:tc>
        <w:tc>
          <w:tcPr>
            <w:tcW w:w="2030" w:type="dxa"/>
          </w:tcPr>
          <w:p w:rsidR="003F28B2" w:rsidRPr="00A90050" w:rsidRDefault="003F28B2" w:rsidP="00FC1345">
            <w:pPr>
              <w:jc w:val="center"/>
              <w:rPr>
                <w:lang w:val="uk-UA"/>
              </w:rPr>
            </w:pPr>
            <w:r w:rsidRPr="00A90050">
              <w:rPr>
                <w:lang w:val="uk-UA"/>
              </w:rPr>
              <w:t>4х4</w:t>
            </w:r>
          </w:p>
        </w:tc>
        <w:tc>
          <w:tcPr>
            <w:tcW w:w="2261" w:type="dxa"/>
          </w:tcPr>
          <w:p w:rsidR="003F28B2" w:rsidRPr="00A90050" w:rsidRDefault="003F28B2" w:rsidP="00FC1345">
            <w:pPr>
              <w:jc w:val="center"/>
              <w:rPr>
                <w:lang w:val="uk-UA"/>
              </w:rPr>
            </w:pPr>
            <w:r w:rsidRPr="00A90050">
              <w:rPr>
                <w:lang w:val="uk-UA"/>
              </w:rPr>
              <w:t>передній</w:t>
            </w:r>
          </w:p>
        </w:tc>
        <w:tc>
          <w:tcPr>
            <w:tcW w:w="2287" w:type="dxa"/>
          </w:tcPr>
          <w:p w:rsidR="003F28B2" w:rsidRPr="00A90050" w:rsidRDefault="003F28B2" w:rsidP="00FC1345">
            <w:pPr>
              <w:jc w:val="center"/>
              <w:rPr>
                <w:lang w:val="uk-UA"/>
              </w:rPr>
            </w:pPr>
            <w:r w:rsidRPr="00A90050">
              <w:rPr>
                <w:lang w:val="uk-UA"/>
              </w:rPr>
              <w:t>передній</w:t>
            </w:r>
          </w:p>
        </w:tc>
      </w:tr>
      <w:tr w:rsidR="003F28B2" w:rsidRPr="00A90050" w:rsidTr="003F28B2">
        <w:tc>
          <w:tcPr>
            <w:tcW w:w="3451" w:type="dxa"/>
          </w:tcPr>
          <w:p w:rsidR="003F28B2" w:rsidRPr="00A90050" w:rsidRDefault="003F28B2" w:rsidP="00FC1345">
            <w:pPr>
              <w:rPr>
                <w:lang w:val="uk-UA"/>
              </w:rPr>
            </w:pPr>
            <w:r w:rsidRPr="00A90050">
              <w:rPr>
                <w:lang w:val="uk-UA"/>
              </w:rPr>
              <w:t>Тип КПП</w:t>
            </w:r>
          </w:p>
        </w:tc>
        <w:tc>
          <w:tcPr>
            <w:tcW w:w="2030" w:type="dxa"/>
          </w:tcPr>
          <w:p w:rsidR="003F28B2" w:rsidRPr="00A90050" w:rsidRDefault="003F28B2" w:rsidP="00FC1345">
            <w:pPr>
              <w:jc w:val="center"/>
              <w:rPr>
                <w:lang w:val="uk-UA"/>
              </w:rPr>
            </w:pPr>
            <w:r w:rsidRPr="00A90050">
              <w:rPr>
                <w:lang w:val="uk-UA"/>
              </w:rPr>
              <w:t>механічна</w:t>
            </w:r>
          </w:p>
        </w:tc>
        <w:tc>
          <w:tcPr>
            <w:tcW w:w="2261" w:type="dxa"/>
          </w:tcPr>
          <w:p w:rsidR="003F28B2" w:rsidRPr="00A90050" w:rsidRDefault="003F28B2" w:rsidP="00FC1345">
            <w:pPr>
              <w:jc w:val="center"/>
              <w:rPr>
                <w:lang w:val="uk-UA"/>
              </w:rPr>
            </w:pPr>
            <w:r w:rsidRPr="00A90050">
              <w:rPr>
                <w:lang w:val="uk-UA"/>
              </w:rPr>
              <w:t>механічна</w:t>
            </w:r>
          </w:p>
        </w:tc>
        <w:tc>
          <w:tcPr>
            <w:tcW w:w="2287" w:type="dxa"/>
          </w:tcPr>
          <w:p w:rsidR="003F28B2" w:rsidRPr="00A90050" w:rsidRDefault="003F28B2" w:rsidP="00FC1345">
            <w:pPr>
              <w:jc w:val="center"/>
              <w:rPr>
                <w:lang w:val="uk-UA"/>
              </w:rPr>
            </w:pPr>
            <w:r w:rsidRPr="00A90050">
              <w:rPr>
                <w:lang w:val="uk-UA"/>
              </w:rPr>
              <w:t>механічна</w:t>
            </w:r>
          </w:p>
        </w:tc>
      </w:tr>
      <w:tr w:rsidR="003F28B2" w:rsidRPr="00A90050" w:rsidTr="003F28B2">
        <w:tc>
          <w:tcPr>
            <w:tcW w:w="3451" w:type="dxa"/>
          </w:tcPr>
          <w:p w:rsidR="003F28B2" w:rsidRPr="00A90050" w:rsidRDefault="003F28B2" w:rsidP="00FC1345">
            <w:pPr>
              <w:rPr>
                <w:lang w:val="uk-UA"/>
              </w:rPr>
            </w:pPr>
            <w:r w:rsidRPr="00A90050">
              <w:rPr>
                <w:lang w:val="uk-UA"/>
              </w:rPr>
              <w:t>Габаритні розміри, мм:</w:t>
            </w:r>
          </w:p>
        </w:tc>
        <w:tc>
          <w:tcPr>
            <w:tcW w:w="2030" w:type="dxa"/>
          </w:tcPr>
          <w:p w:rsidR="003F28B2" w:rsidRPr="00A90050" w:rsidRDefault="003F28B2" w:rsidP="00FC1345">
            <w:pPr>
              <w:jc w:val="center"/>
              <w:rPr>
                <w:lang w:val="uk-UA"/>
              </w:rPr>
            </w:pPr>
          </w:p>
        </w:tc>
        <w:tc>
          <w:tcPr>
            <w:tcW w:w="2261" w:type="dxa"/>
          </w:tcPr>
          <w:p w:rsidR="003F28B2" w:rsidRPr="00A90050" w:rsidRDefault="003F28B2" w:rsidP="00FC1345">
            <w:pPr>
              <w:jc w:val="center"/>
              <w:rPr>
                <w:lang w:val="uk-UA"/>
              </w:rPr>
            </w:pPr>
          </w:p>
        </w:tc>
        <w:tc>
          <w:tcPr>
            <w:tcW w:w="2287" w:type="dxa"/>
          </w:tcPr>
          <w:p w:rsidR="003F28B2" w:rsidRPr="00A90050" w:rsidRDefault="003F28B2" w:rsidP="00FC1345">
            <w:pPr>
              <w:jc w:val="center"/>
              <w:rPr>
                <w:lang w:val="uk-UA"/>
              </w:rPr>
            </w:pPr>
          </w:p>
        </w:tc>
      </w:tr>
      <w:tr w:rsidR="003F28B2" w:rsidRPr="00A90050" w:rsidTr="003F28B2">
        <w:tc>
          <w:tcPr>
            <w:tcW w:w="3451" w:type="dxa"/>
          </w:tcPr>
          <w:p w:rsidR="003F28B2" w:rsidRPr="00A90050" w:rsidRDefault="003F28B2" w:rsidP="003F28B2">
            <w:pPr>
              <w:numPr>
                <w:ilvl w:val="0"/>
                <w:numId w:val="21"/>
              </w:numPr>
              <w:contextualSpacing/>
              <w:rPr>
                <w:lang w:val="uk-UA"/>
              </w:rPr>
            </w:pPr>
            <w:r w:rsidRPr="00A90050">
              <w:rPr>
                <w:lang w:val="uk-UA"/>
              </w:rPr>
              <w:t>довжина</w:t>
            </w:r>
          </w:p>
        </w:tc>
        <w:tc>
          <w:tcPr>
            <w:tcW w:w="2030" w:type="dxa"/>
          </w:tcPr>
          <w:p w:rsidR="003F28B2" w:rsidRPr="00A90050" w:rsidRDefault="003F28B2" w:rsidP="00FC1345">
            <w:pPr>
              <w:jc w:val="center"/>
              <w:rPr>
                <w:lang w:val="uk-UA"/>
              </w:rPr>
            </w:pPr>
            <w:r w:rsidRPr="00A90050">
              <w:rPr>
                <w:lang w:val="uk-UA"/>
              </w:rPr>
              <w:t>4400</w:t>
            </w:r>
          </w:p>
        </w:tc>
        <w:tc>
          <w:tcPr>
            <w:tcW w:w="2261" w:type="dxa"/>
          </w:tcPr>
          <w:p w:rsidR="003F28B2" w:rsidRPr="00A90050" w:rsidRDefault="003F28B2" w:rsidP="00FC1345">
            <w:pPr>
              <w:jc w:val="center"/>
              <w:rPr>
                <w:lang w:val="uk-UA"/>
              </w:rPr>
            </w:pPr>
            <w:r w:rsidRPr="00A90050">
              <w:rPr>
                <w:lang w:val="uk-UA"/>
              </w:rPr>
              <w:t>4782</w:t>
            </w:r>
          </w:p>
        </w:tc>
        <w:tc>
          <w:tcPr>
            <w:tcW w:w="2287" w:type="dxa"/>
          </w:tcPr>
          <w:p w:rsidR="003F28B2" w:rsidRPr="00A90050" w:rsidRDefault="003F28B2" w:rsidP="00FC1345">
            <w:pPr>
              <w:jc w:val="center"/>
              <w:rPr>
                <w:lang w:val="uk-UA"/>
              </w:rPr>
            </w:pPr>
            <w:r w:rsidRPr="00A90050">
              <w:rPr>
                <w:lang w:val="uk-UA"/>
              </w:rPr>
              <w:t>4890</w:t>
            </w:r>
          </w:p>
        </w:tc>
      </w:tr>
      <w:tr w:rsidR="003F28B2" w:rsidRPr="00A90050" w:rsidTr="003F28B2">
        <w:tc>
          <w:tcPr>
            <w:tcW w:w="3451" w:type="dxa"/>
          </w:tcPr>
          <w:p w:rsidR="003F28B2" w:rsidRPr="00A90050" w:rsidRDefault="003F28B2" w:rsidP="003F28B2">
            <w:pPr>
              <w:numPr>
                <w:ilvl w:val="0"/>
                <w:numId w:val="21"/>
              </w:numPr>
              <w:contextualSpacing/>
              <w:rPr>
                <w:lang w:val="uk-UA"/>
              </w:rPr>
            </w:pPr>
            <w:r w:rsidRPr="00A90050">
              <w:rPr>
                <w:lang w:val="uk-UA"/>
              </w:rPr>
              <w:t>ширина</w:t>
            </w:r>
          </w:p>
        </w:tc>
        <w:tc>
          <w:tcPr>
            <w:tcW w:w="2030" w:type="dxa"/>
          </w:tcPr>
          <w:p w:rsidR="003F28B2" w:rsidRPr="00A90050" w:rsidRDefault="003F28B2" w:rsidP="00FC1345">
            <w:pPr>
              <w:jc w:val="center"/>
              <w:rPr>
                <w:lang w:val="uk-UA"/>
              </w:rPr>
            </w:pPr>
            <w:r w:rsidRPr="00A90050">
              <w:rPr>
                <w:lang w:val="uk-UA"/>
              </w:rPr>
              <w:t>1940</w:t>
            </w:r>
          </w:p>
        </w:tc>
        <w:tc>
          <w:tcPr>
            <w:tcW w:w="2261" w:type="dxa"/>
          </w:tcPr>
          <w:p w:rsidR="003F28B2" w:rsidRPr="00A90050" w:rsidRDefault="003F28B2" w:rsidP="00FC1345">
            <w:pPr>
              <w:jc w:val="center"/>
              <w:rPr>
                <w:lang w:val="uk-UA"/>
              </w:rPr>
            </w:pPr>
            <w:r w:rsidRPr="00A90050">
              <w:rPr>
                <w:lang w:val="uk-UA"/>
              </w:rPr>
              <w:t>1904</w:t>
            </w:r>
          </w:p>
        </w:tc>
        <w:tc>
          <w:tcPr>
            <w:tcW w:w="2287" w:type="dxa"/>
          </w:tcPr>
          <w:p w:rsidR="003F28B2" w:rsidRPr="00A90050" w:rsidRDefault="003F28B2" w:rsidP="00FC1345">
            <w:pPr>
              <w:jc w:val="center"/>
              <w:rPr>
                <w:lang w:val="uk-UA"/>
              </w:rPr>
            </w:pPr>
            <w:r w:rsidRPr="00A90050">
              <w:rPr>
                <w:lang w:val="uk-UA"/>
              </w:rPr>
              <w:t>1904</w:t>
            </w:r>
          </w:p>
        </w:tc>
      </w:tr>
      <w:tr w:rsidR="003F28B2" w:rsidRPr="00A90050" w:rsidTr="003F28B2">
        <w:tc>
          <w:tcPr>
            <w:tcW w:w="3451" w:type="dxa"/>
          </w:tcPr>
          <w:p w:rsidR="003F28B2" w:rsidRPr="00A90050" w:rsidRDefault="003F28B2" w:rsidP="003F28B2">
            <w:pPr>
              <w:numPr>
                <w:ilvl w:val="0"/>
                <w:numId w:val="21"/>
              </w:numPr>
              <w:contextualSpacing/>
              <w:rPr>
                <w:lang w:val="uk-UA"/>
              </w:rPr>
            </w:pPr>
            <w:r w:rsidRPr="00A90050">
              <w:rPr>
                <w:lang w:val="uk-UA"/>
              </w:rPr>
              <w:t>висота</w:t>
            </w:r>
          </w:p>
        </w:tc>
        <w:tc>
          <w:tcPr>
            <w:tcW w:w="2030" w:type="dxa"/>
          </w:tcPr>
          <w:p w:rsidR="003F28B2" w:rsidRPr="00A90050" w:rsidRDefault="003F28B2" w:rsidP="00FC1345">
            <w:pPr>
              <w:jc w:val="center"/>
              <w:rPr>
                <w:lang w:val="uk-UA"/>
              </w:rPr>
            </w:pPr>
            <w:r w:rsidRPr="00A90050">
              <w:rPr>
                <w:lang w:val="uk-UA"/>
              </w:rPr>
              <w:t>2101</w:t>
            </w:r>
          </w:p>
        </w:tc>
        <w:tc>
          <w:tcPr>
            <w:tcW w:w="2261" w:type="dxa"/>
          </w:tcPr>
          <w:p w:rsidR="003F28B2" w:rsidRPr="00A90050" w:rsidRDefault="003F28B2" w:rsidP="00FC1345">
            <w:pPr>
              <w:jc w:val="center"/>
              <w:rPr>
                <w:lang w:val="uk-UA"/>
              </w:rPr>
            </w:pPr>
            <w:r w:rsidRPr="00A90050">
              <w:rPr>
                <w:lang w:val="uk-UA"/>
              </w:rPr>
              <w:t>1959</w:t>
            </w:r>
          </w:p>
        </w:tc>
        <w:tc>
          <w:tcPr>
            <w:tcW w:w="2287" w:type="dxa"/>
          </w:tcPr>
          <w:p w:rsidR="003F28B2" w:rsidRPr="00A90050" w:rsidRDefault="003F28B2" w:rsidP="00FC1345">
            <w:pPr>
              <w:jc w:val="center"/>
              <w:rPr>
                <w:lang w:val="uk-UA"/>
              </w:rPr>
            </w:pPr>
            <w:r w:rsidRPr="00A90050">
              <w:rPr>
                <w:lang w:val="uk-UA"/>
              </w:rPr>
              <w:t>1990</w:t>
            </w:r>
          </w:p>
        </w:tc>
      </w:tr>
      <w:tr w:rsidR="003F28B2" w:rsidRPr="00A90050" w:rsidTr="003F28B2">
        <w:tc>
          <w:tcPr>
            <w:tcW w:w="3451" w:type="dxa"/>
          </w:tcPr>
          <w:p w:rsidR="003F28B2" w:rsidRPr="00A90050" w:rsidRDefault="003F28B2" w:rsidP="00FC1345">
            <w:pPr>
              <w:rPr>
                <w:lang w:val="uk-UA"/>
              </w:rPr>
            </w:pPr>
            <w:r w:rsidRPr="00A90050">
              <w:rPr>
                <w:lang w:val="uk-UA"/>
              </w:rPr>
              <w:t>Колісна база, мм</w:t>
            </w:r>
          </w:p>
        </w:tc>
        <w:tc>
          <w:tcPr>
            <w:tcW w:w="2030" w:type="dxa"/>
          </w:tcPr>
          <w:p w:rsidR="003F28B2" w:rsidRPr="00A90050" w:rsidRDefault="003F28B2" w:rsidP="00FC1345">
            <w:pPr>
              <w:jc w:val="center"/>
              <w:rPr>
                <w:lang w:val="uk-UA"/>
              </w:rPr>
            </w:pPr>
            <w:r w:rsidRPr="00A90050">
              <w:rPr>
                <w:lang w:val="uk-UA"/>
              </w:rPr>
              <w:t>2300</w:t>
            </w:r>
          </w:p>
        </w:tc>
        <w:tc>
          <w:tcPr>
            <w:tcW w:w="2261" w:type="dxa"/>
          </w:tcPr>
          <w:p w:rsidR="003F28B2" w:rsidRPr="00A90050" w:rsidRDefault="003F28B2" w:rsidP="00FC1345">
            <w:pPr>
              <w:jc w:val="center"/>
              <w:rPr>
                <w:lang w:val="uk-UA"/>
              </w:rPr>
            </w:pPr>
            <w:r w:rsidRPr="00A90050">
              <w:rPr>
                <w:lang w:val="uk-UA"/>
              </w:rPr>
              <w:t>3098</w:t>
            </w:r>
          </w:p>
        </w:tc>
        <w:tc>
          <w:tcPr>
            <w:tcW w:w="2287" w:type="dxa"/>
          </w:tcPr>
          <w:p w:rsidR="003F28B2" w:rsidRPr="00A90050" w:rsidRDefault="003F28B2" w:rsidP="00FC1345">
            <w:pPr>
              <w:jc w:val="center"/>
              <w:rPr>
                <w:lang w:val="uk-UA"/>
              </w:rPr>
            </w:pPr>
            <w:r w:rsidRPr="00A90050">
              <w:rPr>
                <w:lang w:val="uk-UA"/>
              </w:rPr>
              <w:t>3000</w:t>
            </w:r>
          </w:p>
        </w:tc>
      </w:tr>
      <w:tr w:rsidR="003F28B2" w:rsidRPr="00A90050" w:rsidTr="003F28B2">
        <w:tc>
          <w:tcPr>
            <w:tcW w:w="3451" w:type="dxa"/>
          </w:tcPr>
          <w:p w:rsidR="003F28B2" w:rsidRPr="00A90050" w:rsidRDefault="003F28B2" w:rsidP="00FC1345">
            <w:pPr>
              <w:rPr>
                <w:lang w:val="uk-UA"/>
              </w:rPr>
            </w:pPr>
            <w:r w:rsidRPr="00A90050">
              <w:rPr>
                <w:lang w:val="uk-UA"/>
              </w:rPr>
              <w:t>Споряджена маса, кг</w:t>
            </w:r>
          </w:p>
        </w:tc>
        <w:tc>
          <w:tcPr>
            <w:tcW w:w="2030" w:type="dxa"/>
          </w:tcPr>
          <w:p w:rsidR="003F28B2" w:rsidRPr="00A90050" w:rsidRDefault="003F28B2" w:rsidP="00FC1345">
            <w:pPr>
              <w:jc w:val="center"/>
              <w:rPr>
                <w:lang w:val="uk-UA"/>
              </w:rPr>
            </w:pPr>
            <w:r w:rsidRPr="00A90050">
              <w:rPr>
                <w:lang w:val="uk-UA"/>
              </w:rPr>
              <w:t>1900</w:t>
            </w:r>
          </w:p>
        </w:tc>
        <w:tc>
          <w:tcPr>
            <w:tcW w:w="2261" w:type="dxa"/>
          </w:tcPr>
          <w:p w:rsidR="003F28B2" w:rsidRPr="00A90050" w:rsidRDefault="003F28B2" w:rsidP="00FC1345">
            <w:pPr>
              <w:jc w:val="center"/>
              <w:rPr>
                <w:lang w:val="uk-UA"/>
              </w:rPr>
            </w:pPr>
            <w:r w:rsidRPr="00A90050">
              <w:rPr>
                <w:lang w:val="uk-UA"/>
              </w:rPr>
              <w:t>2400</w:t>
            </w:r>
          </w:p>
        </w:tc>
        <w:tc>
          <w:tcPr>
            <w:tcW w:w="2287" w:type="dxa"/>
          </w:tcPr>
          <w:p w:rsidR="003F28B2" w:rsidRPr="00A90050" w:rsidRDefault="003F28B2" w:rsidP="00FC1345">
            <w:pPr>
              <w:jc w:val="center"/>
              <w:rPr>
                <w:lang w:val="uk-UA"/>
              </w:rPr>
            </w:pPr>
            <w:r w:rsidRPr="00A90050">
              <w:rPr>
                <w:lang w:val="uk-UA"/>
              </w:rPr>
              <w:t>2600</w:t>
            </w:r>
          </w:p>
        </w:tc>
      </w:tr>
      <w:tr w:rsidR="003F28B2" w:rsidRPr="00A90050" w:rsidTr="003F28B2">
        <w:tc>
          <w:tcPr>
            <w:tcW w:w="3451" w:type="dxa"/>
          </w:tcPr>
          <w:p w:rsidR="003F28B2" w:rsidRPr="00A90050" w:rsidRDefault="003F28B2" w:rsidP="00FC1345">
            <w:pPr>
              <w:rPr>
                <w:lang w:val="uk-UA"/>
              </w:rPr>
            </w:pPr>
            <w:r w:rsidRPr="00A90050">
              <w:rPr>
                <w:lang w:val="uk-UA"/>
              </w:rPr>
              <w:t xml:space="preserve">Об’єм паливного </w:t>
            </w:r>
            <w:proofErr w:type="spellStart"/>
            <w:r w:rsidRPr="00A90050">
              <w:rPr>
                <w:lang w:val="uk-UA"/>
              </w:rPr>
              <w:t>бака,л</w:t>
            </w:r>
            <w:proofErr w:type="spellEnd"/>
          </w:p>
        </w:tc>
        <w:tc>
          <w:tcPr>
            <w:tcW w:w="2030" w:type="dxa"/>
          </w:tcPr>
          <w:p w:rsidR="003F28B2" w:rsidRPr="00A90050" w:rsidRDefault="003F28B2" w:rsidP="00FC1345">
            <w:pPr>
              <w:jc w:val="center"/>
              <w:rPr>
                <w:lang w:val="uk-UA"/>
              </w:rPr>
            </w:pPr>
            <w:r w:rsidRPr="00A90050">
              <w:rPr>
                <w:lang w:val="uk-UA"/>
              </w:rPr>
              <w:t>77</w:t>
            </w:r>
          </w:p>
        </w:tc>
        <w:tc>
          <w:tcPr>
            <w:tcW w:w="2261" w:type="dxa"/>
          </w:tcPr>
          <w:p w:rsidR="003F28B2" w:rsidRPr="00A90050" w:rsidRDefault="003F28B2" w:rsidP="00FC1345">
            <w:pPr>
              <w:jc w:val="center"/>
              <w:rPr>
                <w:lang w:val="uk-UA"/>
              </w:rPr>
            </w:pPr>
            <w:r w:rsidRPr="00A90050">
              <w:rPr>
                <w:lang w:val="uk-UA"/>
              </w:rPr>
              <w:t>90</w:t>
            </w:r>
          </w:p>
        </w:tc>
        <w:tc>
          <w:tcPr>
            <w:tcW w:w="2287" w:type="dxa"/>
          </w:tcPr>
          <w:p w:rsidR="003F28B2" w:rsidRPr="00A90050" w:rsidRDefault="003F28B2" w:rsidP="00FC1345">
            <w:pPr>
              <w:jc w:val="center"/>
              <w:rPr>
                <w:lang w:val="uk-UA"/>
              </w:rPr>
            </w:pPr>
            <w:r w:rsidRPr="00A90050">
              <w:rPr>
                <w:lang w:val="uk-UA"/>
              </w:rPr>
              <w:t>80</w:t>
            </w:r>
          </w:p>
        </w:tc>
      </w:tr>
      <w:tr w:rsidR="003F28B2" w:rsidRPr="00A90050" w:rsidTr="003F28B2">
        <w:tc>
          <w:tcPr>
            <w:tcW w:w="3451" w:type="dxa"/>
          </w:tcPr>
          <w:p w:rsidR="003F28B2" w:rsidRPr="00A90050" w:rsidRDefault="003F28B2" w:rsidP="00FC1345">
            <w:pPr>
              <w:rPr>
                <w:lang w:val="uk-UA"/>
              </w:rPr>
            </w:pPr>
            <w:r w:rsidRPr="00A90050">
              <w:rPr>
                <w:lang w:val="uk-UA"/>
              </w:rPr>
              <w:t xml:space="preserve">Об’єм </w:t>
            </w:r>
            <w:proofErr w:type="spellStart"/>
            <w:r w:rsidRPr="00A90050">
              <w:rPr>
                <w:lang w:val="uk-UA"/>
              </w:rPr>
              <w:t>багажника,л</w:t>
            </w:r>
            <w:proofErr w:type="spellEnd"/>
          </w:p>
        </w:tc>
        <w:tc>
          <w:tcPr>
            <w:tcW w:w="2030" w:type="dxa"/>
          </w:tcPr>
          <w:p w:rsidR="003F28B2" w:rsidRPr="00A90050" w:rsidRDefault="003F28B2" w:rsidP="00FC1345">
            <w:pPr>
              <w:jc w:val="center"/>
              <w:rPr>
                <w:lang w:val="uk-UA"/>
              </w:rPr>
            </w:pPr>
            <w:r w:rsidRPr="00A90050">
              <w:rPr>
                <w:lang w:val="uk-UA"/>
              </w:rPr>
              <w:t>5750</w:t>
            </w:r>
          </w:p>
        </w:tc>
        <w:tc>
          <w:tcPr>
            <w:tcW w:w="2261" w:type="dxa"/>
          </w:tcPr>
          <w:p w:rsidR="003F28B2" w:rsidRPr="00A90050" w:rsidRDefault="003F28B2" w:rsidP="00FC1345">
            <w:pPr>
              <w:jc w:val="center"/>
              <w:rPr>
                <w:lang w:val="uk-UA"/>
              </w:rPr>
            </w:pPr>
            <w:r w:rsidRPr="00A90050">
              <w:rPr>
                <w:lang w:val="uk-UA"/>
              </w:rPr>
              <w:t>6200</w:t>
            </w:r>
          </w:p>
        </w:tc>
        <w:tc>
          <w:tcPr>
            <w:tcW w:w="2287" w:type="dxa"/>
          </w:tcPr>
          <w:p w:rsidR="003F28B2" w:rsidRPr="00A90050" w:rsidRDefault="003F28B2" w:rsidP="00FC1345">
            <w:pPr>
              <w:jc w:val="center"/>
              <w:rPr>
                <w:lang w:val="uk-UA"/>
              </w:rPr>
            </w:pPr>
            <w:r w:rsidRPr="00A90050">
              <w:rPr>
                <w:lang w:val="uk-UA"/>
              </w:rPr>
              <w:t>5800</w:t>
            </w:r>
          </w:p>
        </w:tc>
      </w:tr>
      <w:tr w:rsidR="003F28B2" w:rsidRPr="00A90050" w:rsidTr="003F28B2">
        <w:tc>
          <w:tcPr>
            <w:tcW w:w="3451" w:type="dxa"/>
          </w:tcPr>
          <w:p w:rsidR="003F28B2" w:rsidRPr="00A90050" w:rsidRDefault="003F28B2" w:rsidP="00FC1345">
            <w:pPr>
              <w:rPr>
                <w:lang w:val="uk-UA"/>
              </w:rPr>
            </w:pPr>
            <w:r w:rsidRPr="00A90050">
              <w:rPr>
                <w:lang w:val="uk-UA"/>
              </w:rPr>
              <w:t>Максимальна швидкість, км/год.</w:t>
            </w:r>
          </w:p>
        </w:tc>
        <w:tc>
          <w:tcPr>
            <w:tcW w:w="2030" w:type="dxa"/>
          </w:tcPr>
          <w:p w:rsidR="003F28B2" w:rsidRPr="00A90050" w:rsidRDefault="003F28B2" w:rsidP="00FC1345">
            <w:pPr>
              <w:jc w:val="center"/>
              <w:rPr>
                <w:lang w:val="uk-UA"/>
              </w:rPr>
            </w:pPr>
            <w:r w:rsidRPr="00A90050">
              <w:rPr>
                <w:lang w:val="uk-UA"/>
              </w:rPr>
              <w:t>135</w:t>
            </w:r>
          </w:p>
        </w:tc>
        <w:tc>
          <w:tcPr>
            <w:tcW w:w="2261" w:type="dxa"/>
          </w:tcPr>
          <w:p w:rsidR="003F28B2" w:rsidRPr="00A90050" w:rsidRDefault="003F28B2" w:rsidP="00FC1345">
            <w:pPr>
              <w:jc w:val="center"/>
              <w:rPr>
                <w:lang w:val="uk-UA"/>
              </w:rPr>
            </w:pPr>
            <w:r w:rsidRPr="00A90050">
              <w:rPr>
                <w:lang w:val="uk-UA"/>
              </w:rPr>
              <w:t>163</w:t>
            </w:r>
          </w:p>
        </w:tc>
        <w:tc>
          <w:tcPr>
            <w:tcW w:w="2287" w:type="dxa"/>
          </w:tcPr>
          <w:p w:rsidR="003F28B2" w:rsidRPr="00A90050" w:rsidRDefault="003F28B2" w:rsidP="00FC1345">
            <w:pPr>
              <w:jc w:val="center"/>
              <w:rPr>
                <w:lang w:val="uk-UA"/>
              </w:rPr>
            </w:pPr>
            <w:r w:rsidRPr="00A90050">
              <w:rPr>
                <w:lang w:val="uk-UA"/>
              </w:rPr>
              <w:t>163</w:t>
            </w:r>
          </w:p>
        </w:tc>
      </w:tr>
      <w:tr w:rsidR="003F28B2" w:rsidRPr="00A90050" w:rsidTr="003F28B2">
        <w:tc>
          <w:tcPr>
            <w:tcW w:w="3451" w:type="dxa"/>
          </w:tcPr>
          <w:p w:rsidR="003F28B2" w:rsidRPr="00A90050" w:rsidRDefault="003F28B2" w:rsidP="00FC1345">
            <w:pPr>
              <w:rPr>
                <w:lang w:val="uk-UA"/>
              </w:rPr>
            </w:pPr>
            <w:r w:rsidRPr="00A90050">
              <w:rPr>
                <w:lang w:val="uk-UA"/>
              </w:rPr>
              <w:t>Витрати палива на 100 км пробігу, л (змішаний цикл)</w:t>
            </w:r>
          </w:p>
        </w:tc>
        <w:tc>
          <w:tcPr>
            <w:tcW w:w="2030" w:type="dxa"/>
          </w:tcPr>
          <w:p w:rsidR="003F28B2" w:rsidRPr="00A90050" w:rsidRDefault="003F28B2" w:rsidP="00FC1345">
            <w:pPr>
              <w:jc w:val="center"/>
              <w:rPr>
                <w:lang w:val="uk-UA"/>
              </w:rPr>
            </w:pPr>
            <w:r w:rsidRPr="00A90050">
              <w:rPr>
                <w:lang w:val="uk-UA"/>
              </w:rPr>
              <w:t>13.2</w:t>
            </w:r>
          </w:p>
        </w:tc>
        <w:tc>
          <w:tcPr>
            <w:tcW w:w="2261" w:type="dxa"/>
          </w:tcPr>
          <w:p w:rsidR="003F28B2" w:rsidRPr="00A90050" w:rsidRDefault="003F28B2" w:rsidP="00FC1345">
            <w:pPr>
              <w:jc w:val="center"/>
              <w:rPr>
                <w:lang w:val="uk-UA"/>
              </w:rPr>
            </w:pPr>
            <w:r w:rsidRPr="00A90050">
              <w:rPr>
                <w:lang w:val="uk-UA"/>
              </w:rPr>
              <w:t>12.0</w:t>
            </w:r>
          </w:p>
        </w:tc>
        <w:tc>
          <w:tcPr>
            <w:tcW w:w="2287" w:type="dxa"/>
          </w:tcPr>
          <w:p w:rsidR="003F28B2" w:rsidRPr="00A90050" w:rsidRDefault="003F28B2" w:rsidP="00FC1345">
            <w:pPr>
              <w:jc w:val="center"/>
              <w:rPr>
                <w:lang w:val="uk-UA"/>
              </w:rPr>
            </w:pPr>
            <w:r w:rsidRPr="00A90050">
              <w:rPr>
                <w:lang w:val="uk-UA"/>
              </w:rPr>
              <w:t>13.0</w:t>
            </w:r>
          </w:p>
        </w:tc>
      </w:tr>
      <w:tr w:rsidR="003F28B2" w:rsidRPr="00A90050" w:rsidTr="003F28B2">
        <w:tc>
          <w:tcPr>
            <w:tcW w:w="3451" w:type="dxa"/>
          </w:tcPr>
          <w:p w:rsidR="003F28B2" w:rsidRPr="00A90050" w:rsidRDefault="003F28B2" w:rsidP="00FC1345">
            <w:pPr>
              <w:rPr>
                <w:b/>
                <w:lang w:val="uk-UA"/>
              </w:rPr>
            </w:pPr>
            <w:r w:rsidRPr="00A90050">
              <w:rPr>
                <w:b/>
                <w:lang w:val="uk-UA"/>
              </w:rPr>
              <w:t>Ціна без ПДВ, тис. грн.</w:t>
            </w:r>
          </w:p>
        </w:tc>
        <w:tc>
          <w:tcPr>
            <w:tcW w:w="2030" w:type="dxa"/>
          </w:tcPr>
          <w:p w:rsidR="003F28B2" w:rsidRPr="00A90050" w:rsidRDefault="003F28B2" w:rsidP="003F28B2">
            <w:pPr>
              <w:jc w:val="center"/>
              <w:rPr>
                <w:b/>
                <w:lang w:val="en-US"/>
              </w:rPr>
            </w:pPr>
            <w:r w:rsidRPr="00A90050">
              <w:rPr>
                <w:b/>
                <w:lang w:val="uk-UA"/>
              </w:rPr>
              <w:t>378,88</w:t>
            </w:r>
          </w:p>
        </w:tc>
        <w:tc>
          <w:tcPr>
            <w:tcW w:w="2261" w:type="dxa"/>
          </w:tcPr>
          <w:p w:rsidR="003F28B2" w:rsidRPr="00A90050" w:rsidRDefault="003F28B2" w:rsidP="00FC1345">
            <w:pPr>
              <w:jc w:val="center"/>
              <w:rPr>
                <w:lang w:val="en-US"/>
              </w:rPr>
            </w:pPr>
            <w:r w:rsidRPr="00A90050">
              <w:rPr>
                <w:lang w:val="uk-UA"/>
              </w:rPr>
              <w:t>800,</w:t>
            </w:r>
            <w:r w:rsidRPr="00A90050">
              <w:rPr>
                <w:lang w:val="en-US"/>
              </w:rPr>
              <w:t>00</w:t>
            </w:r>
          </w:p>
        </w:tc>
        <w:tc>
          <w:tcPr>
            <w:tcW w:w="2287" w:type="dxa"/>
          </w:tcPr>
          <w:p w:rsidR="003F28B2" w:rsidRPr="00A90050" w:rsidRDefault="003F28B2" w:rsidP="00FC1345">
            <w:pPr>
              <w:jc w:val="center"/>
              <w:rPr>
                <w:lang w:val="en-US"/>
              </w:rPr>
            </w:pPr>
            <w:r w:rsidRPr="00A90050">
              <w:rPr>
                <w:lang w:val="uk-UA"/>
              </w:rPr>
              <w:t>870,</w:t>
            </w:r>
            <w:r w:rsidRPr="00A90050">
              <w:rPr>
                <w:lang w:val="en-US"/>
              </w:rPr>
              <w:t>00</w:t>
            </w:r>
          </w:p>
        </w:tc>
      </w:tr>
    </w:tbl>
    <w:p w:rsidR="003F28B2" w:rsidRPr="00A90050" w:rsidRDefault="003F28B2" w:rsidP="003D0108">
      <w:pPr>
        <w:ind w:left="-567" w:right="-427" w:firstLine="283"/>
        <w:rPr>
          <w:b/>
          <w:sz w:val="28"/>
          <w:szCs w:val="28"/>
          <w:lang w:val="uk-UA"/>
        </w:rPr>
      </w:pPr>
    </w:p>
    <w:tbl>
      <w:tblPr>
        <w:tblW w:w="10839" w:type="dxa"/>
        <w:tblInd w:w="-1310" w:type="dxa"/>
        <w:tblLayout w:type="fixed"/>
        <w:tblLook w:val="04A0" w:firstRow="1" w:lastRow="0" w:firstColumn="1" w:lastColumn="0" w:noHBand="0" w:noVBand="1"/>
      </w:tblPr>
      <w:tblGrid>
        <w:gridCol w:w="703"/>
        <w:gridCol w:w="1282"/>
        <w:gridCol w:w="1418"/>
        <w:gridCol w:w="1134"/>
        <w:gridCol w:w="992"/>
        <w:gridCol w:w="992"/>
        <w:gridCol w:w="851"/>
        <w:gridCol w:w="1134"/>
        <w:gridCol w:w="1134"/>
        <w:gridCol w:w="1199"/>
      </w:tblGrid>
      <w:tr w:rsidR="00D175C5" w:rsidRPr="00A90050" w:rsidTr="00D175C5">
        <w:trPr>
          <w:trHeight w:val="300"/>
        </w:trPr>
        <w:tc>
          <w:tcPr>
            <w:tcW w:w="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5C5" w:rsidRPr="00A90050" w:rsidRDefault="00D175C5" w:rsidP="00FC1345">
            <w:pPr>
              <w:jc w:val="center"/>
              <w:rPr>
                <w:rFonts w:eastAsia="Times New Roman"/>
                <w:sz w:val="18"/>
                <w:szCs w:val="18"/>
              </w:rPr>
            </w:pPr>
            <w:r w:rsidRPr="00A90050">
              <w:rPr>
                <w:rFonts w:eastAsia="Times New Roman"/>
                <w:sz w:val="18"/>
                <w:szCs w:val="18"/>
              </w:rPr>
              <w:t>№ з/</w:t>
            </w:r>
            <w:proofErr w:type="gramStart"/>
            <w:r w:rsidRPr="00A90050">
              <w:rPr>
                <w:rFonts w:eastAsia="Times New Roman"/>
                <w:sz w:val="18"/>
                <w:szCs w:val="18"/>
              </w:rPr>
              <w:t>п</w:t>
            </w:r>
            <w:proofErr w:type="gramEnd"/>
          </w:p>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5C5" w:rsidRPr="00A90050" w:rsidRDefault="00D175C5" w:rsidP="00FC1345">
            <w:pPr>
              <w:jc w:val="center"/>
              <w:rPr>
                <w:rFonts w:eastAsia="Times New Roman"/>
                <w:sz w:val="18"/>
                <w:szCs w:val="18"/>
              </w:rPr>
            </w:pPr>
            <w:r w:rsidRPr="00A90050">
              <w:rPr>
                <w:rFonts w:eastAsia="Times New Roman"/>
                <w:sz w:val="18"/>
                <w:szCs w:val="18"/>
              </w:rPr>
              <w:t xml:space="preserve">Марка </w:t>
            </w:r>
            <w:proofErr w:type="spellStart"/>
            <w:r w:rsidRPr="00A90050">
              <w:rPr>
                <w:rFonts w:eastAsia="Times New Roman"/>
                <w:sz w:val="18"/>
                <w:szCs w:val="18"/>
              </w:rPr>
              <w:t>колісної</w:t>
            </w:r>
            <w:proofErr w:type="spellEnd"/>
            <w:r w:rsidRPr="00A90050">
              <w:rPr>
                <w:rFonts w:eastAsia="Times New Roman"/>
                <w:sz w:val="18"/>
                <w:szCs w:val="18"/>
              </w:rPr>
              <w:t xml:space="preserve"> </w:t>
            </w:r>
            <w:proofErr w:type="spellStart"/>
            <w:proofErr w:type="gramStart"/>
            <w:r w:rsidRPr="00A90050">
              <w:rPr>
                <w:rFonts w:eastAsia="Times New Roman"/>
                <w:sz w:val="18"/>
                <w:szCs w:val="18"/>
              </w:rPr>
              <w:t>техн</w:t>
            </w:r>
            <w:proofErr w:type="gramEnd"/>
            <w:r w:rsidRPr="00A90050">
              <w:rPr>
                <w:rFonts w:eastAsia="Times New Roman"/>
                <w:sz w:val="18"/>
                <w:szCs w:val="18"/>
              </w:rPr>
              <w:t>іки</w:t>
            </w:r>
            <w:proofErr w:type="spellEnd"/>
            <w:r w:rsidRPr="00A90050">
              <w:rPr>
                <w:rFonts w:eastAsia="Times New Roman"/>
                <w:sz w:val="18"/>
                <w:szCs w:val="18"/>
              </w:rPr>
              <w:t xml:space="preserve">, </w:t>
            </w:r>
            <w:proofErr w:type="spellStart"/>
            <w:r w:rsidRPr="00A90050">
              <w:rPr>
                <w:rFonts w:eastAsia="Times New Roman"/>
                <w:sz w:val="18"/>
                <w:szCs w:val="18"/>
              </w:rPr>
              <w:t>що</w:t>
            </w:r>
            <w:proofErr w:type="spellEnd"/>
            <w:r w:rsidRPr="00A90050">
              <w:rPr>
                <w:rFonts w:eastAsia="Times New Roman"/>
                <w:sz w:val="18"/>
                <w:szCs w:val="18"/>
              </w:rPr>
              <w:t xml:space="preserve"> </w:t>
            </w:r>
            <w:proofErr w:type="spellStart"/>
            <w:r w:rsidRPr="00A90050">
              <w:rPr>
                <w:rFonts w:eastAsia="Times New Roman"/>
                <w:sz w:val="18"/>
                <w:szCs w:val="18"/>
              </w:rPr>
              <w:t>підлягає</w:t>
            </w:r>
            <w:proofErr w:type="spellEnd"/>
            <w:r w:rsidRPr="00A90050">
              <w:rPr>
                <w:rFonts w:eastAsia="Times New Roman"/>
                <w:sz w:val="18"/>
                <w:szCs w:val="18"/>
              </w:rPr>
              <w:t xml:space="preserve"> </w:t>
            </w:r>
            <w:proofErr w:type="spellStart"/>
            <w:r w:rsidRPr="00A90050">
              <w:rPr>
                <w:rFonts w:eastAsia="Times New Roman"/>
                <w:sz w:val="18"/>
                <w:szCs w:val="18"/>
              </w:rPr>
              <w:t>заміні</w:t>
            </w:r>
            <w:proofErr w:type="spell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5C5" w:rsidRPr="00A90050" w:rsidRDefault="00D175C5" w:rsidP="00FC1345">
            <w:pPr>
              <w:jc w:val="center"/>
              <w:rPr>
                <w:rFonts w:eastAsia="Times New Roman"/>
                <w:sz w:val="18"/>
                <w:szCs w:val="18"/>
              </w:rPr>
            </w:pPr>
            <w:r w:rsidRPr="00A90050">
              <w:rPr>
                <w:rFonts w:eastAsia="Times New Roman"/>
                <w:sz w:val="18"/>
                <w:szCs w:val="18"/>
              </w:rPr>
              <w:t xml:space="preserve">Марка </w:t>
            </w:r>
            <w:proofErr w:type="spellStart"/>
            <w:r w:rsidRPr="00A90050">
              <w:rPr>
                <w:rFonts w:eastAsia="Times New Roman"/>
                <w:sz w:val="18"/>
                <w:szCs w:val="18"/>
              </w:rPr>
              <w:t>колісної</w:t>
            </w:r>
            <w:proofErr w:type="spellEnd"/>
            <w:r w:rsidRPr="00A90050">
              <w:rPr>
                <w:rFonts w:eastAsia="Times New Roman"/>
                <w:sz w:val="18"/>
                <w:szCs w:val="18"/>
              </w:rPr>
              <w:t xml:space="preserve"> </w:t>
            </w:r>
            <w:proofErr w:type="spellStart"/>
            <w:proofErr w:type="gramStart"/>
            <w:r w:rsidRPr="00A90050">
              <w:rPr>
                <w:rFonts w:eastAsia="Times New Roman"/>
                <w:sz w:val="18"/>
                <w:szCs w:val="18"/>
              </w:rPr>
              <w:t>техн</w:t>
            </w:r>
            <w:proofErr w:type="gramEnd"/>
            <w:r w:rsidRPr="00A90050">
              <w:rPr>
                <w:rFonts w:eastAsia="Times New Roman"/>
                <w:sz w:val="18"/>
                <w:szCs w:val="18"/>
              </w:rPr>
              <w:t>іки</w:t>
            </w:r>
            <w:proofErr w:type="spellEnd"/>
            <w:r w:rsidRPr="00A90050">
              <w:rPr>
                <w:rFonts w:eastAsia="Times New Roman"/>
                <w:sz w:val="18"/>
                <w:szCs w:val="18"/>
              </w:rPr>
              <w:t xml:space="preserve">, </w:t>
            </w:r>
            <w:proofErr w:type="spellStart"/>
            <w:r w:rsidRPr="00A90050">
              <w:rPr>
                <w:rFonts w:eastAsia="Times New Roman"/>
                <w:sz w:val="18"/>
                <w:szCs w:val="18"/>
              </w:rPr>
              <w:t>що</w:t>
            </w:r>
            <w:proofErr w:type="spellEnd"/>
            <w:r w:rsidRPr="00A90050">
              <w:rPr>
                <w:rFonts w:eastAsia="Times New Roman"/>
                <w:sz w:val="18"/>
                <w:szCs w:val="18"/>
              </w:rPr>
              <w:t xml:space="preserve"> </w:t>
            </w:r>
            <w:proofErr w:type="spellStart"/>
            <w:r w:rsidRPr="00A90050">
              <w:rPr>
                <w:rFonts w:eastAsia="Times New Roman"/>
                <w:sz w:val="18"/>
                <w:szCs w:val="18"/>
              </w:rPr>
              <w:t>пропонується</w:t>
            </w:r>
            <w:proofErr w:type="spellEnd"/>
            <w:r w:rsidRPr="00A90050">
              <w:rPr>
                <w:rFonts w:eastAsia="Times New Roman"/>
                <w:sz w:val="18"/>
                <w:szCs w:val="18"/>
              </w:rPr>
              <w:t xml:space="preserve"> на </w:t>
            </w:r>
            <w:proofErr w:type="spellStart"/>
            <w:r w:rsidRPr="00A90050">
              <w:rPr>
                <w:rFonts w:eastAsia="Times New Roman"/>
                <w:sz w:val="18"/>
                <w:szCs w:val="18"/>
              </w:rPr>
              <w:t>заміну</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5C5" w:rsidRPr="00A90050" w:rsidRDefault="00D175C5" w:rsidP="00FC1345">
            <w:pPr>
              <w:jc w:val="center"/>
              <w:rPr>
                <w:rFonts w:eastAsia="Times New Roman"/>
                <w:sz w:val="18"/>
                <w:szCs w:val="18"/>
              </w:rPr>
            </w:pPr>
            <w:proofErr w:type="spellStart"/>
            <w:r w:rsidRPr="00A90050">
              <w:rPr>
                <w:rFonts w:eastAsia="Times New Roman"/>
                <w:sz w:val="18"/>
                <w:szCs w:val="18"/>
              </w:rPr>
              <w:t>Вартість</w:t>
            </w:r>
            <w:proofErr w:type="spellEnd"/>
            <w:r w:rsidRPr="00A90050">
              <w:rPr>
                <w:rFonts w:eastAsia="Times New Roman"/>
                <w:sz w:val="18"/>
                <w:szCs w:val="18"/>
              </w:rPr>
              <w:t xml:space="preserve"> </w:t>
            </w:r>
            <w:proofErr w:type="spellStart"/>
            <w:r w:rsidRPr="00A90050">
              <w:rPr>
                <w:rFonts w:eastAsia="Times New Roman"/>
                <w:sz w:val="18"/>
                <w:szCs w:val="18"/>
              </w:rPr>
              <w:t>нової</w:t>
            </w:r>
            <w:proofErr w:type="spellEnd"/>
            <w:r w:rsidRPr="00A90050">
              <w:rPr>
                <w:rFonts w:eastAsia="Times New Roman"/>
                <w:sz w:val="18"/>
                <w:szCs w:val="18"/>
              </w:rPr>
              <w:t xml:space="preserve"> </w:t>
            </w:r>
            <w:proofErr w:type="spellStart"/>
            <w:r w:rsidRPr="00A90050">
              <w:rPr>
                <w:rFonts w:eastAsia="Times New Roman"/>
                <w:sz w:val="18"/>
                <w:szCs w:val="18"/>
              </w:rPr>
              <w:t>одиниці</w:t>
            </w:r>
            <w:proofErr w:type="spellEnd"/>
            <w:r w:rsidRPr="00A90050">
              <w:rPr>
                <w:rFonts w:eastAsia="Times New Roman"/>
                <w:sz w:val="18"/>
                <w:szCs w:val="18"/>
              </w:rPr>
              <w:t xml:space="preserve"> </w:t>
            </w:r>
            <w:proofErr w:type="spellStart"/>
            <w:r w:rsidRPr="00A90050">
              <w:rPr>
                <w:rFonts w:eastAsia="Times New Roman"/>
                <w:sz w:val="18"/>
                <w:szCs w:val="18"/>
              </w:rPr>
              <w:t>колісної</w:t>
            </w:r>
            <w:proofErr w:type="spellEnd"/>
            <w:r w:rsidRPr="00A90050">
              <w:rPr>
                <w:rFonts w:eastAsia="Times New Roman"/>
                <w:sz w:val="18"/>
                <w:szCs w:val="18"/>
              </w:rPr>
              <w:t xml:space="preserve"> </w:t>
            </w:r>
            <w:proofErr w:type="spellStart"/>
            <w:proofErr w:type="gramStart"/>
            <w:r w:rsidRPr="00A90050">
              <w:rPr>
                <w:rFonts w:eastAsia="Times New Roman"/>
                <w:sz w:val="18"/>
                <w:szCs w:val="18"/>
              </w:rPr>
              <w:t>техн</w:t>
            </w:r>
            <w:proofErr w:type="gramEnd"/>
            <w:r w:rsidRPr="00A90050">
              <w:rPr>
                <w:rFonts w:eastAsia="Times New Roman"/>
                <w:sz w:val="18"/>
                <w:szCs w:val="18"/>
              </w:rPr>
              <w:t>іки</w:t>
            </w:r>
            <w:proofErr w:type="spellEnd"/>
            <w:r w:rsidRPr="00A90050">
              <w:rPr>
                <w:rFonts w:eastAsia="Times New Roman"/>
                <w:sz w:val="18"/>
                <w:szCs w:val="18"/>
              </w:rPr>
              <w:t xml:space="preserve">, </w:t>
            </w:r>
            <w:proofErr w:type="spellStart"/>
            <w:r w:rsidRPr="00A90050">
              <w:rPr>
                <w:rFonts w:eastAsia="Times New Roman"/>
                <w:sz w:val="18"/>
                <w:szCs w:val="18"/>
              </w:rPr>
              <w:t>що</w:t>
            </w:r>
            <w:proofErr w:type="spellEnd"/>
            <w:r w:rsidRPr="00A90050">
              <w:rPr>
                <w:rFonts w:eastAsia="Times New Roman"/>
                <w:sz w:val="18"/>
                <w:szCs w:val="18"/>
              </w:rPr>
              <w:t xml:space="preserve"> </w:t>
            </w:r>
            <w:proofErr w:type="spellStart"/>
            <w:r w:rsidRPr="00A90050">
              <w:rPr>
                <w:rFonts w:eastAsia="Times New Roman"/>
                <w:sz w:val="18"/>
                <w:szCs w:val="18"/>
              </w:rPr>
              <w:t>пропонується</w:t>
            </w:r>
            <w:proofErr w:type="spellEnd"/>
            <w:r w:rsidRPr="00A90050">
              <w:rPr>
                <w:rFonts w:eastAsia="Times New Roman"/>
                <w:sz w:val="18"/>
                <w:szCs w:val="18"/>
              </w:rPr>
              <w:t xml:space="preserve"> на </w:t>
            </w:r>
            <w:proofErr w:type="spellStart"/>
            <w:r w:rsidRPr="00A90050">
              <w:rPr>
                <w:rFonts w:eastAsia="Times New Roman"/>
                <w:sz w:val="18"/>
                <w:szCs w:val="18"/>
              </w:rPr>
              <w:t>заміну</w:t>
            </w:r>
            <w:proofErr w:type="spellEnd"/>
            <w:r w:rsidRPr="00A90050">
              <w:rPr>
                <w:rFonts w:eastAsia="Times New Roman"/>
                <w:sz w:val="18"/>
                <w:szCs w:val="18"/>
              </w:rPr>
              <w:t>,</w:t>
            </w:r>
            <w:r w:rsidRPr="00A90050">
              <w:rPr>
                <w:rFonts w:eastAsia="Times New Roman"/>
                <w:sz w:val="18"/>
                <w:szCs w:val="18"/>
              </w:rPr>
              <w:br/>
              <w:t xml:space="preserve">тис. </w:t>
            </w:r>
            <w:proofErr w:type="spellStart"/>
            <w:r w:rsidRPr="00A90050">
              <w:rPr>
                <w:rFonts w:eastAsia="Times New Roman"/>
                <w:sz w:val="18"/>
                <w:szCs w:val="18"/>
              </w:rPr>
              <w:t>грн</w:t>
            </w:r>
            <w:proofErr w:type="spellEnd"/>
            <w:r w:rsidRPr="00A90050">
              <w:rPr>
                <w:rFonts w:eastAsia="Times New Roman"/>
                <w:sz w:val="18"/>
                <w:szCs w:val="18"/>
              </w:rPr>
              <w:t xml:space="preserve"> (без ПДВ)</w:t>
            </w:r>
          </w:p>
        </w:tc>
        <w:tc>
          <w:tcPr>
            <w:tcW w:w="5103" w:type="dxa"/>
            <w:gridSpan w:val="5"/>
            <w:tcBorders>
              <w:top w:val="single" w:sz="4" w:space="0" w:color="auto"/>
              <w:left w:val="nil"/>
              <w:bottom w:val="single" w:sz="4" w:space="0" w:color="auto"/>
              <w:right w:val="single" w:sz="4" w:space="0" w:color="000000"/>
            </w:tcBorders>
            <w:shd w:val="clear" w:color="auto" w:fill="auto"/>
            <w:vAlign w:val="center"/>
            <w:hideMark/>
          </w:tcPr>
          <w:p w:rsidR="00D175C5" w:rsidRPr="00A90050" w:rsidRDefault="00D175C5" w:rsidP="00E2314A">
            <w:pPr>
              <w:jc w:val="center"/>
              <w:rPr>
                <w:rFonts w:eastAsia="Times New Roman"/>
                <w:sz w:val="18"/>
                <w:szCs w:val="18"/>
              </w:rPr>
            </w:pPr>
            <w:proofErr w:type="spellStart"/>
            <w:r w:rsidRPr="00A90050">
              <w:rPr>
                <w:rFonts w:eastAsia="Times New Roman"/>
                <w:sz w:val="18"/>
                <w:szCs w:val="18"/>
              </w:rPr>
              <w:t>Очікуваний</w:t>
            </w:r>
            <w:proofErr w:type="spellEnd"/>
            <w:r w:rsidRPr="00A90050">
              <w:rPr>
                <w:rFonts w:eastAsia="Times New Roman"/>
                <w:sz w:val="18"/>
                <w:szCs w:val="18"/>
              </w:rPr>
              <w:t xml:space="preserve"> </w:t>
            </w:r>
            <w:proofErr w:type="spellStart"/>
            <w:proofErr w:type="gramStart"/>
            <w:r w:rsidRPr="00A90050">
              <w:rPr>
                <w:rFonts w:eastAsia="Times New Roman"/>
                <w:sz w:val="18"/>
                <w:szCs w:val="18"/>
              </w:rPr>
              <w:t>р</w:t>
            </w:r>
            <w:proofErr w:type="gramEnd"/>
            <w:r w:rsidRPr="00A90050">
              <w:rPr>
                <w:rFonts w:eastAsia="Times New Roman"/>
                <w:sz w:val="18"/>
                <w:szCs w:val="18"/>
              </w:rPr>
              <w:t>ічний</w:t>
            </w:r>
            <w:proofErr w:type="spellEnd"/>
            <w:r w:rsidRPr="00A90050">
              <w:rPr>
                <w:rFonts w:eastAsia="Times New Roman"/>
                <w:sz w:val="18"/>
                <w:szCs w:val="18"/>
              </w:rPr>
              <w:t xml:space="preserve"> </w:t>
            </w:r>
            <w:proofErr w:type="spellStart"/>
            <w:r w:rsidRPr="00A90050">
              <w:rPr>
                <w:rFonts w:eastAsia="Times New Roman"/>
                <w:sz w:val="18"/>
                <w:szCs w:val="18"/>
              </w:rPr>
              <w:t>економічний</w:t>
            </w:r>
            <w:proofErr w:type="spellEnd"/>
            <w:r w:rsidRPr="00A90050">
              <w:rPr>
                <w:rFonts w:eastAsia="Times New Roman"/>
                <w:sz w:val="18"/>
                <w:szCs w:val="18"/>
              </w:rPr>
              <w:t xml:space="preserve"> </w:t>
            </w:r>
            <w:proofErr w:type="spellStart"/>
            <w:r w:rsidRPr="00A90050">
              <w:rPr>
                <w:rFonts w:eastAsia="Times New Roman"/>
                <w:sz w:val="18"/>
                <w:szCs w:val="18"/>
              </w:rPr>
              <w:t>ефект</w:t>
            </w:r>
            <w:proofErr w:type="spellEnd"/>
            <w:r w:rsidRPr="00A90050">
              <w:rPr>
                <w:rFonts w:eastAsia="Times New Roman"/>
                <w:sz w:val="18"/>
                <w:szCs w:val="18"/>
              </w:rPr>
              <w:t xml:space="preserve"> (тис. </w:t>
            </w:r>
            <w:proofErr w:type="spellStart"/>
            <w:r w:rsidRPr="00A90050">
              <w:rPr>
                <w:rFonts w:eastAsia="Times New Roman"/>
                <w:sz w:val="18"/>
                <w:szCs w:val="18"/>
              </w:rPr>
              <w:t>грн</w:t>
            </w:r>
            <w:proofErr w:type="spellEnd"/>
            <w:r w:rsidRPr="00A90050">
              <w:rPr>
                <w:rFonts w:eastAsia="Times New Roman"/>
                <w:sz w:val="18"/>
                <w:szCs w:val="18"/>
              </w:rPr>
              <w:t xml:space="preserve"> ) </w:t>
            </w:r>
            <w:proofErr w:type="spellStart"/>
            <w:r w:rsidRPr="00A90050">
              <w:rPr>
                <w:rFonts w:eastAsia="Times New Roman"/>
                <w:sz w:val="18"/>
                <w:szCs w:val="18"/>
              </w:rPr>
              <w:t>від</w:t>
            </w:r>
            <w:proofErr w:type="spellEnd"/>
            <w:r w:rsidRPr="00A90050">
              <w:rPr>
                <w:rFonts w:eastAsia="Times New Roman"/>
                <w:sz w:val="18"/>
                <w:szCs w:val="18"/>
              </w:rPr>
              <w:t>:</w:t>
            </w:r>
          </w:p>
        </w:tc>
        <w:tc>
          <w:tcPr>
            <w:tcW w:w="11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5C5" w:rsidRPr="00A90050" w:rsidRDefault="00D175C5" w:rsidP="00FC1345">
            <w:pPr>
              <w:jc w:val="center"/>
              <w:rPr>
                <w:rFonts w:eastAsia="Times New Roman"/>
                <w:sz w:val="18"/>
                <w:szCs w:val="18"/>
              </w:rPr>
            </w:pPr>
            <w:r w:rsidRPr="00A90050">
              <w:rPr>
                <w:rFonts w:eastAsia="Times New Roman"/>
                <w:sz w:val="18"/>
                <w:szCs w:val="18"/>
              </w:rPr>
              <w:t xml:space="preserve">Строк </w:t>
            </w:r>
            <w:proofErr w:type="spellStart"/>
            <w:r w:rsidRPr="00A90050">
              <w:rPr>
                <w:rFonts w:eastAsia="Times New Roman"/>
                <w:sz w:val="18"/>
                <w:szCs w:val="18"/>
              </w:rPr>
              <w:t>окупності</w:t>
            </w:r>
            <w:proofErr w:type="spellEnd"/>
            <w:r w:rsidRPr="00A90050">
              <w:rPr>
                <w:rFonts w:eastAsia="Times New Roman"/>
                <w:sz w:val="18"/>
                <w:szCs w:val="18"/>
              </w:rPr>
              <w:t xml:space="preserve">, </w:t>
            </w:r>
            <w:proofErr w:type="spellStart"/>
            <w:r w:rsidRPr="00A90050">
              <w:rPr>
                <w:rFonts w:eastAsia="Times New Roman"/>
                <w:sz w:val="18"/>
                <w:szCs w:val="18"/>
              </w:rPr>
              <w:t>рокі</w:t>
            </w:r>
            <w:proofErr w:type="gramStart"/>
            <w:r w:rsidRPr="00A90050">
              <w:rPr>
                <w:rFonts w:eastAsia="Times New Roman"/>
                <w:sz w:val="18"/>
                <w:szCs w:val="18"/>
              </w:rPr>
              <w:t>в</w:t>
            </w:r>
            <w:proofErr w:type="spellEnd"/>
            <w:proofErr w:type="gramEnd"/>
          </w:p>
        </w:tc>
      </w:tr>
      <w:tr w:rsidR="00D175C5" w:rsidRPr="00A90050" w:rsidTr="00D175C5">
        <w:trPr>
          <w:trHeight w:val="210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D175C5" w:rsidRPr="00A90050" w:rsidRDefault="00D175C5" w:rsidP="00FC1345">
            <w:pPr>
              <w:rPr>
                <w:rFonts w:eastAsia="Times New Roman"/>
                <w:sz w:val="18"/>
                <w:szCs w:val="18"/>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D175C5" w:rsidRPr="00A90050" w:rsidRDefault="00D175C5" w:rsidP="00FC1345">
            <w:pPr>
              <w:rPr>
                <w:rFonts w:eastAsia="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175C5" w:rsidRPr="00A90050" w:rsidRDefault="00D175C5" w:rsidP="00FC1345">
            <w:pPr>
              <w:rPr>
                <w:rFonts w:eastAsia="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75C5" w:rsidRPr="00A90050" w:rsidRDefault="00D175C5" w:rsidP="00FC1345">
            <w:pPr>
              <w:rPr>
                <w:rFonts w:eastAsia="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D175C5" w:rsidRPr="00A90050" w:rsidRDefault="00D175C5" w:rsidP="00FC1345">
            <w:pPr>
              <w:jc w:val="center"/>
              <w:rPr>
                <w:rFonts w:eastAsia="Times New Roman"/>
                <w:sz w:val="18"/>
                <w:szCs w:val="18"/>
              </w:rPr>
            </w:pPr>
            <w:proofErr w:type="spellStart"/>
            <w:r w:rsidRPr="00A90050">
              <w:rPr>
                <w:rFonts w:eastAsia="Times New Roman"/>
                <w:sz w:val="18"/>
                <w:szCs w:val="18"/>
              </w:rPr>
              <w:t>економії</w:t>
            </w:r>
            <w:proofErr w:type="spellEnd"/>
            <w:r w:rsidRPr="00A90050">
              <w:rPr>
                <w:rFonts w:eastAsia="Times New Roman"/>
                <w:sz w:val="18"/>
                <w:szCs w:val="18"/>
              </w:rPr>
              <w:t xml:space="preserve"> </w:t>
            </w:r>
            <w:proofErr w:type="spellStart"/>
            <w:r w:rsidRPr="00A90050">
              <w:rPr>
                <w:rFonts w:eastAsia="Times New Roman"/>
                <w:sz w:val="18"/>
                <w:szCs w:val="18"/>
              </w:rPr>
              <w:t>витрат</w:t>
            </w:r>
            <w:proofErr w:type="spellEnd"/>
            <w:r w:rsidRPr="00A90050">
              <w:rPr>
                <w:rFonts w:eastAsia="Times New Roman"/>
                <w:sz w:val="18"/>
                <w:szCs w:val="18"/>
              </w:rPr>
              <w:t xml:space="preserve"> на </w:t>
            </w:r>
            <w:proofErr w:type="spellStart"/>
            <w:r w:rsidRPr="00A90050">
              <w:rPr>
                <w:rFonts w:eastAsia="Times New Roman"/>
                <w:sz w:val="18"/>
                <w:szCs w:val="18"/>
              </w:rPr>
              <w:t>паливно-мастильні</w:t>
            </w:r>
            <w:proofErr w:type="spellEnd"/>
            <w:r w:rsidRPr="00A90050">
              <w:rPr>
                <w:rFonts w:eastAsia="Times New Roman"/>
                <w:sz w:val="18"/>
                <w:szCs w:val="18"/>
              </w:rPr>
              <w:t xml:space="preserve"> </w:t>
            </w:r>
            <w:proofErr w:type="spellStart"/>
            <w:r w:rsidRPr="00A90050">
              <w:rPr>
                <w:rFonts w:eastAsia="Times New Roman"/>
                <w:sz w:val="18"/>
                <w:szCs w:val="18"/>
              </w:rPr>
              <w:t>матеріали</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D175C5" w:rsidRPr="00A90050" w:rsidRDefault="00D175C5" w:rsidP="00FC1345">
            <w:pPr>
              <w:jc w:val="center"/>
              <w:rPr>
                <w:rFonts w:eastAsia="Times New Roman"/>
                <w:sz w:val="18"/>
                <w:szCs w:val="18"/>
              </w:rPr>
            </w:pPr>
            <w:proofErr w:type="spellStart"/>
            <w:r w:rsidRPr="00A90050">
              <w:rPr>
                <w:rFonts w:eastAsia="Times New Roman"/>
                <w:sz w:val="18"/>
                <w:szCs w:val="18"/>
              </w:rPr>
              <w:t>зменшення</w:t>
            </w:r>
            <w:proofErr w:type="spellEnd"/>
            <w:r w:rsidRPr="00A90050">
              <w:rPr>
                <w:rFonts w:eastAsia="Times New Roman"/>
                <w:sz w:val="18"/>
                <w:szCs w:val="18"/>
              </w:rPr>
              <w:t xml:space="preserve"> </w:t>
            </w:r>
            <w:proofErr w:type="spellStart"/>
            <w:r w:rsidRPr="00A90050">
              <w:rPr>
                <w:rFonts w:eastAsia="Times New Roman"/>
                <w:sz w:val="18"/>
                <w:szCs w:val="18"/>
              </w:rPr>
              <w:t>витрат</w:t>
            </w:r>
            <w:proofErr w:type="spellEnd"/>
            <w:r w:rsidRPr="00A90050">
              <w:rPr>
                <w:rFonts w:eastAsia="Times New Roman"/>
                <w:sz w:val="18"/>
                <w:szCs w:val="18"/>
              </w:rPr>
              <w:t xml:space="preserve"> на </w:t>
            </w:r>
            <w:proofErr w:type="spellStart"/>
            <w:proofErr w:type="gramStart"/>
            <w:r w:rsidRPr="00A90050">
              <w:rPr>
                <w:rFonts w:eastAsia="Times New Roman"/>
                <w:sz w:val="18"/>
                <w:szCs w:val="18"/>
              </w:rPr>
              <w:t>техн</w:t>
            </w:r>
            <w:proofErr w:type="gramEnd"/>
            <w:r w:rsidRPr="00A90050">
              <w:rPr>
                <w:rFonts w:eastAsia="Times New Roman"/>
                <w:sz w:val="18"/>
                <w:szCs w:val="18"/>
              </w:rPr>
              <w:t>ічне</w:t>
            </w:r>
            <w:proofErr w:type="spellEnd"/>
            <w:r w:rsidRPr="00A90050">
              <w:rPr>
                <w:rFonts w:eastAsia="Times New Roman"/>
                <w:sz w:val="18"/>
                <w:szCs w:val="18"/>
              </w:rPr>
              <w:t xml:space="preserve"> </w:t>
            </w:r>
            <w:proofErr w:type="spellStart"/>
            <w:r w:rsidRPr="00A90050">
              <w:rPr>
                <w:rFonts w:eastAsia="Times New Roman"/>
                <w:sz w:val="18"/>
                <w:szCs w:val="18"/>
              </w:rPr>
              <w:t>обслуговування</w:t>
            </w:r>
            <w:proofErr w:type="spellEnd"/>
            <w:r w:rsidRPr="00A90050">
              <w:rPr>
                <w:rFonts w:eastAsia="Times New Roman"/>
                <w:sz w:val="18"/>
                <w:szCs w:val="18"/>
              </w:rPr>
              <w:t> і ремонт</w:t>
            </w:r>
          </w:p>
        </w:tc>
        <w:tc>
          <w:tcPr>
            <w:tcW w:w="851" w:type="dxa"/>
            <w:tcBorders>
              <w:top w:val="nil"/>
              <w:left w:val="nil"/>
              <w:bottom w:val="single" w:sz="4" w:space="0" w:color="auto"/>
              <w:right w:val="single" w:sz="4" w:space="0" w:color="auto"/>
            </w:tcBorders>
            <w:shd w:val="clear" w:color="auto" w:fill="auto"/>
            <w:vAlign w:val="center"/>
            <w:hideMark/>
          </w:tcPr>
          <w:p w:rsidR="00D175C5" w:rsidRPr="00A90050" w:rsidRDefault="00D175C5" w:rsidP="00FC1345">
            <w:pPr>
              <w:jc w:val="center"/>
              <w:rPr>
                <w:rFonts w:eastAsia="Times New Roman"/>
                <w:sz w:val="18"/>
                <w:szCs w:val="18"/>
              </w:rPr>
            </w:pPr>
            <w:proofErr w:type="spellStart"/>
            <w:r w:rsidRPr="00A90050">
              <w:rPr>
                <w:rFonts w:eastAsia="Times New Roman"/>
                <w:sz w:val="18"/>
                <w:szCs w:val="18"/>
              </w:rPr>
              <w:t>зменшення</w:t>
            </w:r>
            <w:proofErr w:type="spellEnd"/>
            <w:r w:rsidRPr="00A90050">
              <w:rPr>
                <w:rFonts w:eastAsia="Times New Roman"/>
                <w:sz w:val="18"/>
                <w:szCs w:val="18"/>
              </w:rPr>
              <w:t xml:space="preserve"> </w:t>
            </w:r>
            <w:proofErr w:type="spellStart"/>
            <w:r w:rsidRPr="00A90050">
              <w:rPr>
                <w:rFonts w:eastAsia="Times New Roman"/>
                <w:sz w:val="18"/>
                <w:szCs w:val="18"/>
              </w:rPr>
              <w:t>інших</w:t>
            </w:r>
            <w:proofErr w:type="spellEnd"/>
            <w:r w:rsidRPr="00A90050">
              <w:rPr>
                <w:rFonts w:eastAsia="Times New Roman"/>
                <w:sz w:val="18"/>
                <w:szCs w:val="18"/>
              </w:rPr>
              <w:t xml:space="preserve"> </w:t>
            </w:r>
            <w:proofErr w:type="spellStart"/>
            <w:r w:rsidRPr="00A90050">
              <w:rPr>
                <w:rFonts w:eastAsia="Times New Roman"/>
                <w:sz w:val="18"/>
                <w:szCs w:val="18"/>
              </w:rPr>
              <w:t>витрат</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175C5" w:rsidRPr="00A90050" w:rsidRDefault="00D175C5" w:rsidP="00FC1345">
            <w:pPr>
              <w:jc w:val="center"/>
              <w:rPr>
                <w:rFonts w:eastAsia="Times New Roman"/>
                <w:sz w:val="18"/>
                <w:szCs w:val="18"/>
              </w:rPr>
            </w:pPr>
            <w:proofErr w:type="spellStart"/>
            <w:r w:rsidRPr="00A90050">
              <w:rPr>
                <w:rFonts w:eastAsia="Times New Roman"/>
                <w:sz w:val="18"/>
                <w:szCs w:val="18"/>
              </w:rPr>
              <w:t>зменшення</w:t>
            </w:r>
            <w:proofErr w:type="spellEnd"/>
            <w:r w:rsidRPr="00A90050">
              <w:rPr>
                <w:rFonts w:eastAsia="Times New Roman"/>
                <w:sz w:val="18"/>
                <w:szCs w:val="18"/>
              </w:rPr>
              <w:t xml:space="preserve"> затрат </w:t>
            </w:r>
            <w:proofErr w:type="gramStart"/>
            <w:r w:rsidRPr="00A90050">
              <w:rPr>
                <w:rFonts w:eastAsia="Times New Roman"/>
                <w:sz w:val="18"/>
                <w:szCs w:val="18"/>
              </w:rPr>
              <w:t>на</w:t>
            </w:r>
            <w:proofErr w:type="gramEnd"/>
            <w:r w:rsidRPr="00A90050">
              <w:rPr>
                <w:rFonts w:eastAsia="Times New Roman"/>
                <w:sz w:val="18"/>
                <w:szCs w:val="18"/>
              </w:rPr>
              <w:t xml:space="preserve"> </w:t>
            </w:r>
            <w:proofErr w:type="spellStart"/>
            <w:r w:rsidRPr="00A90050">
              <w:rPr>
                <w:rFonts w:eastAsia="Times New Roman"/>
                <w:sz w:val="18"/>
                <w:szCs w:val="18"/>
              </w:rPr>
              <w:t>закупівлю</w:t>
            </w:r>
            <w:proofErr w:type="spellEnd"/>
            <w:r w:rsidRPr="00A90050">
              <w:rPr>
                <w:rFonts w:eastAsia="Times New Roman"/>
                <w:sz w:val="18"/>
                <w:szCs w:val="18"/>
              </w:rPr>
              <w:t xml:space="preserve"> </w:t>
            </w:r>
            <w:proofErr w:type="spellStart"/>
            <w:r w:rsidRPr="00A90050">
              <w:rPr>
                <w:rFonts w:eastAsia="Times New Roman"/>
                <w:sz w:val="18"/>
                <w:szCs w:val="18"/>
              </w:rPr>
              <w:t>автомобільних</w:t>
            </w:r>
            <w:proofErr w:type="spellEnd"/>
            <w:r w:rsidRPr="00A90050">
              <w:rPr>
                <w:rFonts w:eastAsia="Times New Roman"/>
                <w:sz w:val="18"/>
                <w:szCs w:val="18"/>
              </w:rPr>
              <w:t xml:space="preserve"> шин за </w:t>
            </w:r>
            <w:proofErr w:type="spellStart"/>
            <w:r w:rsidRPr="00A90050">
              <w:rPr>
                <w:rFonts w:eastAsia="Times New Roman"/>
                <w:sz w:val="18"/>
                <w:szCs w:val="18"/>
              </w:rPr>
              <w:t>рахунок</w:t>
            </w:r>
            <w:proofErr w:type="spellEnd"/>
            <w:r w:rsidRPr="00A90050">
              <w:rPr>
                <w:rFonts w:eastAsia="Times New Roman"/>
                <w:sz w:val="18"/>
                <w:szCs w:val="18"/>
              </w:rPr>
              <w:t xml:space="preserve"> </w:t>
            </w:r>
            <w:proofErr w:type="spellStart"/>
            <w:r w:rsidRPr="00A90050">
              <w:rPr>
                <w:rFonts w:eastAsia="Times New Roman"/>
                <w:sz w:val="18"/>
                <w:szCs w:val="18"/>
              </w:rPr>
              <w:t>збільшення</w:t>
            </w:r>
            <w:proofErr w:type="spellEnd"/>
            <w:r w:rsidRPr="00A90050">
              <w:rPr>
                <w:rFonts w:eastAsia="Times New Roman"/>
                <w:sz w:val="18"/>
                <w:szCs w:val="18"/>
              </w:rPr>
              <w:t xml:space="preserve"> </w:t>
            </w:r>
            <w:proofErr w:type="spellStart"/>
            <w:r w:rsidRPr="00A90050">
              <w:rPr>
                <w:rFonts w:eastAsia="Times New Roman"/>
                <w:sz w:val="18"/>
                <w:szCs w:val="18"/>
              </w:rPr>
              <w:t>їх</w:t>
            </w:r>
            <w:proofErr w:type="spellEnd"/>
            <w:r w:rsidRPr="00A90050">
              <w:rPr>
                <w:rFonts w:eastAsia="Times New Roman"/>
                <w:sz w:val="18"/>
                <w:szCs w:val="18"/>
              </w:rPr>
              <w:t xml:space="preserve"> </w:t>
            </w:r>
            <w:proofErr w:type="spellStart"/>
            <w:r w:rsidRPr="00A90050">
              <w:rPr>
                <w:rFonts w:eastAsia="Times New Roman"/>
                <w:sz w:val="18"/>
                <w:szCs w:val="18"/>
              </w:rPr>
              <w:t>норми</w:t>
            </w:r>
            <w:proofErr w:type="spellEnd"/>
            <w:r w:rsidRPr="00A90050">
              <w:rPr>
                <w:rFonts w:eastAsia="Times New Roman"/>
                <w:sz w:val="18"/>
                <w:szCs w:val="18"/>
              </w:rPr>
              <w:t xml:space="preserve"> </w:t>
            </w:r>
            <w:proofErr w:type="spellStart"/>
            <w:r w:rsidRPr="00A90050">
              <w:rPr>
                <w:rFonts w:eastAsia="Times New Roman"/>
                <w:sz w:val="18"/>
                <w:szCs w:val="18"/>
              </w:rPr>
              <w:t>пробігу</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175C5" w:rsidRPr="00A90050" w:rsidRDefault="00D175C5" w:rsidP="00FC1345">
            <w:pPr>
              <w:jc w:val="center"/>
              <w:rPr>
                <w:rFonts w:eastAsia="Times New Roman"/>
                <w:sz w:val="18"/>
                <w:szCs w:val="18"/>
              </w:rPr>
            </w:pPr>
            <w:proofErr w:type="spellStart"/>
            <w:r w:rsidRPr="00A90050">
              <w:rPr>
                <w:rFonts w:eastAsia="Times New Roman"/>
                <w:sz w:val="18"/>
                <w:szCs w:val="18"/>
              </w:rPr>
              <w:t>загальний</w:t>
            </w:r>
            <w:proofErr w:type="spellEnd"/>
            <w:r w:rsidRPr="00A90050">
              <w:rPr>
                <w:rFonts w:eastAsia="Times New Roman"/>
                <w:sz w:val="18"/>
                <w:szCs w:val="18"/>
              </w:rPr>
              <w:t xml:space="preserve"> </w:t>
            </w:r>
            <w:proofErr w:type="spellStart"/>
            <w:r w:rsidRPr="00A90050">
              <w:rPr>
                <w:rFonts w:eastAsia="Times New Roman"/>
                <w:sz w:val="18"/>
                <w:szCs w:val="18"/>
              </w:rPr>
              <w:t>очікуваний</w:t>
            </w:r>
            <w:proofErr w:type="spellEnd"/>
            <w:r w:rsidRPr="00A90050">
              <w:rPr>
                <w:rFonts w:eastAsia="Times New Roman"/>
                <w:sz w:val="18"/>
                <w:szCs w:val="18"/>
              </w:rPr>
              <w:t xml:space="preserve"> </w:t>
            </w:r>
            <w:proofErr w:type="spellStart"/>
            <w:r w:rsidRPr="00A90050">
              <w:rPr>
                <w:rFonts w:eastAsia="Times New Roman"/>
                <w:sz w:val="18"/>
                <w:szCs w:val="18"/>
              </w:rPr>
              <w:t>економічний</w:t>
            </w:r>
            <w:proofErr w:type="spellEnd"/>
            <w:r w:rsidRPr="00A90050">
              <w:rPr>
                <w:rFonts w:eastAsia="Times New Roman"/>
                <w:sz w:val="18"/>
                <w:szCs w:val="18"/>
              </w:rPr>
              <w:t xml:space="preserve"> </w:t>
            </w:r>
            <w:proofErr w:type="spellStart"/>
            <w:r w:rsidRPr="00A90050">
              <w:rPr>
                <w:rFonts w:eastAsia="Times New Roman"/>
                <w:sz w:val="18"/>
                <w:szCs w:val="18"/>
              </w:rPr>
              <w:t>ефект</w:t>
            </w:r>
            <w:proofErr w:type="spellEnd"/>
            <w:r w:rsidRPr="00A90050">
              <w:rPr>
                <w:rFonts w:eastAsia="Times New Roman"/>
                <w:sz w:val="18"/>
                <w:szCs w:val="18"/>
              </w:rPr>
              <w:t xml:space="preserve"> </w:t>
            </w:r>
            <w:proofErr w:type="spellStart"/>
            <w:r w:rsidRPr="00A90050">
              <w:rPr>
                <w:rFonts w:eastAsia="Times New Roman"/>
                <w:sz w:val="18"/>
                <w:szCs w:val="18"/>
              </w:rPr>
              <w:t>від</w:t>
            </w:r>
            <w:proofErr w:type="spellEnd"/>
            <w:r w:rsidRPr="00A90050">
              <w:rPr>
                <w:rFonts w:eastAsia="Times New Roman"/>
                <w:sz w:val="18"/>
                <w:szCs w:val="18"/>
              </w:rPr>
              <w:t xml:space="preserve"> </w:t>
            </w:r>
            <w:proofErr w:type="spellStart"/>
            <w:r w:rsidRPr="00A90050">
              <w:rPr>
                <w:rFonts w:eastAsia="Times New Roman"/>
                <w:sz w:val="18"/>
                <w:szCs w:val="18"/>
              </w:rPr>
              <w:t>заміни</w:t>
            </w:r>
            <w:proofErr w:type="spellEnd"/>
            <w:r w:rsidRPr="00A90050">
              <w:rPr>
                <w:rFonts w:eastAsia="Times New Roman"/>
                <w:sz w:val="18"/>
                <w:szCs w:val="18"/>
              </w:rPr>
              <w:t xml:space="preserve"> </w:t>
            </w:r>
            <w:proofErr w:type="spellStart"/>
            <w:r w:rsidRPr="00A90050">
              <w:rPr>
                <w:rFonts w:eastAsia="Times New Roman"/>
                <w:sz w:val="18"/>
                <w:szCs w:val="18"/>
              </w:rPr>
              <w:t>колісної</w:t>
            </w:r>
            <w:proofErr w:type="spellEnd"/>
            <w:r w:rsidRPr="00A90050">
              <w:rPr>
                <w:rFonts w:eastAsia="Times New Roman"/>
                <w:sz w:val="18"/>
                <w:szCs w:val="18"/>
              </w:rPr>
              <w:t xml:space="preserve"> </w:t>
            </w:r>
            <w:proofErr w:type="spellStart"/>
            <w:proofErr w:type="gramStart"/>
            <w:r w:rsidRPr="00A90050">
              <w:rPr>
                <w:rFonts w:eastAsia="Times New Roman"/>
                <w:sz w:val="18"/>
                <w:szCs w:val="18"/>
              </w:rPr>
              <w:t>техн</w:t>
            </w:r>
            <w:proofErr w:type="gramEnd"/>
            <w:r w:rsidRPr="00A90050">
              <w:rPr>
                <w:rFonts w:eastAsia="Times New Roman"/>
                <w:sz w:val="18"/>
                <w:szCs w:val="18"/>
              </w:rPr>
              <w:t>іки</w:t>
            </w:r>
            <w:proofErr w:type="spellEnd"/>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D175C5" w:rsidRPr="00A90050" w:rsidRDefault="00D175C5" w:rsidP="00FC1345">
            <w:pPr>
              <w:rPr>
                <w:rFonts w:eastAsia="Times New Roman"/>
                <w:sz w:val="18"/>
                <w:szCs w:val="18"/>
              </w:rPr>
            </w:pPr>
          </w:p>
        </w:tc>
      </w:tr>
      <w:tr w:rsidR="00D175C5" w:rsidRPr="00A90050" w:rsidTr="00D175C5">
        <w:trPr>
          <w:trHeight w:val="300"/>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D175C5" w:rsidRPr="00A90050" w:rsidRDefault="00D175C5" w:rsidP="00FC1345">
            <w:pPr>
              <w:jc w:val="center"/>
              <w:rPr>
                <w:rFonts w:eastAsia="Times New Roman"/>
                <w:sz w:val="18"/>
                <w:szCs w:val="18"/>
              </w:rPr>
            </w:pPr>
            <w:r w:rsidRPr="00A90050">
              <w:rPr>
                <w:rFonts w:eastAsia="Times New Roman"/>
                <w:sz w:val="18"/>
                <w:szCs w:val="18"/>
              </w:rPr>
              <w:t>1</w:t>
            </w:r>
          </w:p>
        </w:tc>
        <w:tc>
          <w:tcPr>
            <w:tcW w:w="1282" w:type="dxa"/>
            <w:tcBorders>
              <w:top w:val="nil"/>
              <w:left w:val="nil"/>
              <w:bottom w:val="single" w:sz="4" w:space="0" w:color="auto"/>
              <w:right w:val="single" w:sz="4" w:space="0" w:color="auto"/>
            </w:tcBorders>
            <w:shd w:val="clear" w:color="auto" w:fill="auto"/>
            <w:vAlign w:val="center"/>
            <w:hideMark/>
          </w:tcPr>
          <w:p w:rsidR="00D175C5" w:rsidRPr="00A90050" w:rsidRDefault="00D175C5" w:rsidP="00FC1345">
            <w:pPr>
              <w:jc w:val="center"/>
              <w:rPr>
                <w:rFonts w:eastAsia="Times New Roman"/>
                <w:sz w:val="18"/>
                <w:szCs w:val="18"/>
              </w:rPr>
            </w:pPr>
            <w:r w:rsidRPr="00A90050">
              <w:rPr>
                <w:rFonts w:eastAsia="Times New Roman"/>
                <w:sz w:val="18"/>
                <w:szCs w:val="18"/>
              </w:rPr>
              <w:t>2</w:t>
            </w:r>
          </w:p>
        </w:tc>
        <w:tc>
          <w:tcPr>
            <w:tcW w:w="1418" w:type="dxa"/>
            <w:tcBorders>
              <w:top w:val="nil"/>
              <w:left w:val="nil"/>
              <w:bottom w:val="single" w:sz="4" w:space="0" w:color="auto"/>
              <w:right w:val="single" w:sz="4" w:space="0" w:color="auto"/>
            </w:tcBorders>
            <w:shd w:val="clear" w:color="auto" w:fill="auto"/>
            <w:vAlign w:val="center"/>
            <w:hideMark/>
          </w:tcPr>
          <w:p w:rsidR="00D175C5" w:rsidRPr="00A90050" w:rsidRDefault="00D175C5" w:rsidP="00FC1345">
            <w:pPr>
              <w:jc w:val="center"/>
              <w:rPr>
                <w:rFonts w:eastAsia="Times New Roman"/>
                <w:sz w:val="18"/>
                <w:szCs w:val="18"/>
              </w:rPr>
            </w:pPr>
            <w:r w:rsidRPr="00A90050">
              <w:rPr>
                <w:rFonts w:eastAsia="Times New Roman"/>
                <w:sz w:val="18"/>
                <w:szCs w:val="18"/>
              </w:rPr>
              <w:t>3</w:t>
            </w:r>
          </w:p>
        </w:tc>
        <w:tc>
          <w:tcPr>
            <w:tcW w:w="1134" w:type="dxa"/>
            <w:tcBorders>
              <w:top w:val="nil"/>
              <w:left w:val="nil"/>
              <w:bottom w:val="single" w:sz="4" w:space="0" w:color="auto"/>
              <w:right w:val="single" w:sz="4" w:space="0" w:color="auto"/>
            </w:tcBorders>
            <w:shd w:val="clear" w:color="auto" w:fill="auto"/>
            <w:vAlign w:val="center"/>
            <w:hideMark/>
          </w:tcPr>
          <w:p w:rsidR="00D175C5" w:rsidRPr="00A90050" w:rsidRDefault="00D175C5" w:rsidP="00FC1345">
            <w:pPr>
              <w:jc w:val="center"/>
              <w:rPr>
                <w:rFonts w:eastAsia="Times New Roman"/>
                <w:sz w:val="18"/>
                <w:szCs w:val="18"/>
              </w:rPr>
            </w:pPr>
            <w:r w:rsidRPr="00A90050">
              <w:rPr>
                <w:rFonts w:eastAsia="Times New Roman"/>
                <w:sz w:val="18"/>
                <w:szCs w:val="18"/>
              </w:rPr>
              <w:t>4</w:t>
            </w:r>
          </w:p>
        </w:tc>
        <w:tc>
          <w:tcPr>
            <w:tcW w:w="992" w:type="dxa"/>
            <w:tcBorders>
              <w:top w:val="nil"/>
              <w:left w:val="nil"/>
              <w:bottom w:val="single" w:sz="4" w:space="0" w:color="auto"/>
              <w:right w:val="single" w:sz="4" w:space="0" w:color="auto"/>
            </w:tcBorders>
            <w:shd w:val="clear" w:color="auto" w:fill="auto"/>
            <w:vAlign w:val="center"/>
            <w:hideMark/>
          </w:tcPr>
          <w:p w:rsidR="00D175C5" w:rsidRPr="00A90050" w:rsidRDefault="00D175C5" w:rsidP="00FC1345">
            <w:pPr>
              <w:jc w:val="center"/>
              <w:rPr>
                <w:rFonts w:eastAsia="Times New Roman"/>
                <w:sz w:val="18"/>
                <w:szCs w:val="18"/>
              </w:rPr>
            </w:pPr>
            <w:r w:rsidRPr="00A90050">
              <w:rPr>
                <w:rFonts w:eastAsia="Times New Roman"/>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D175C5" w:rsidRPr="00A90050" w:rsidRDefault="00D175C5" w:rsidP="00FC1345">
            <w:pPr>
              <w:jc w:val="center"/>
              <w:rPr>
                <w:rFonts w:eastAsia="Times New Roman"/>
                <w:sz w:val="18"/>
                <w:szCs w:val="18"/>
              </w:rPr>
            </w:pPr>
            <w:r w:rsidRPr="00A90050">
              <w:rPr>
                <w:rFonts w:eastAsia="Times New Roman"/>
                <w:sz w:val="18"/>
                <w:szCs w:val="18"/>
              </w:rPr>
              <w:t>6</w:t>
            </w:r>
          </w:p>
        </w:tc>
        <w:tc>
          <w:tcPr>
            <w:tcW w:w="851" w:type="dxa"/>
            <w:tcBorders>
              <w:top w:val="nil"/>
              <w:left w:val="nil"/>
              <w:bottom w:val="single" w:sz="4" w:space="0" w:color="auto"/>
              <w:right w:val="single" w:sz="4" w:space="0" w:color="auto"/>
            </w:tcBorders>
            <w:shd w:val="clear" w:color="auto" w:fill="auto"/>
            <w:vAlign w:val="center"/>
            <w:hideMark/>
          </w:tcPr>
          <w:p w:rsidR="00D175C5" w:rsidRPr="00A90050" w:rsidRDefault="00D175C5" w:rsidP="00FC1345">
            <w:pPr>
              <w:jc w:val="center"/>
              <w:rPr>
                <w:rFonts w:eastAsia="Times New Roman"/>
                <w:sz w:val="18"/>
                <w:szCs w:val="18"/>
              </w:rPr>
            </w:pPr>
            <w:r w:rsidRPr="00A90050">
              <w:rPr>
                <w:rFonts w:eastAsia="Times New Roman"/>
                <w:sz w:val="18"/>
                <w:szCs w:val="18"/>
              </w:rPr>
              <w:t>7</w:t>
            </w:r>
          </w:p>
        </w:tc>
        <w:tc>
          <w:tcPr>
            <w:tcW w:w="1134" w:type="dxa"/>
            <w:tcBorders>
              <w:top w:val="nil"/>
              <w:left w:val="nil"/>
              <w:bottom w:val="single" w:sz="4" w:space="0" w:color="auto"/>
              <w:right w:val="single" w:sz="4" w:space="0" w:color="auto"/>
            </w:tcBorders>
            <w:shd w:val="clear" w:color="auto" w:fill="auto"/>
            <w:vAlign w:val="center"/>
            <w:hideMark/>
          </w:tcPr>
          <w:p w:rsidR="00D175C5" w:rsidRPr="00A90050" w:rsidRDefault="00D175C5" w:rsidP="00FC1345">
            <w:pPr>
              <w:jc w:val="center"/>
              <w:rPr>
                <w:rFonts w:eastAsia="Times New Roman"/>
                <w:sz w:val="18"/>
                <w:szCs w:val="18"/>
              </w:rPr>
            </w:pPr>
            <w:r w:rsidRPr="00A90050">
              <w:rPr>
                <w:rFonts w:eastAsia="Times New Roman"/>
                <w:sz w:val="18"/>
                <w:szCs w:val="18"/>
              </w:rPr>
              <w:t>8</w:t>
            </w:r>
          </w:p>
        </w:tc>
        <w:tc>
          <w:tcPr>
            <w:tcW w:w="1134" w:type="dxa"/>
            <w:tcBorders>
              <w:top w:val="nil"/>
              <w:left w:val="nil"/>
              <w:bottom w:val="single" w:sz="4" w:space="0" w:color="auto"/>
              <w:right w:val="single" w:sz="4" w:space="0" w:color="auto"/>
            </w:tcBorders>
            <w:shd w:val="clear" w:color="auto" w:fill="auto"/>
            <w:vAlign w:val="center"/>
            <w:hideMark/>
          </w:tcPr>
          <w:p w:rsidR="00D175C5" w:rsidRPr="00A90050" w:rsidRDefault="00D175C5" w:rsidP="00FC1345">
            <w:pPr>
              <w:jc w:val="center"/>
              <w:rPr>
                <w:rFonts w:eastAsia="Times New Roman"/>
                <w:sz w:val="18"/>
                <w:szCs w:val="18"/>
              </w:rPr>
            </w:pPr>
            <w:r w:rsidRPr="00A90050">
              <w:rPr>
                <w:rFonts w:eastAsia="Times New Roman"/>
                <w:sz w:val="18"/>
                <w:szCs w:val="18"/>
              </w:rPr>
              <w:t>9=5+6+7+8</w:t>
            </w:r>
          </w:p>
        </w:tc>
        <w:tc>
          <w:tcPr>
            <w:tcW w:w="1199" w:type="dxa"/>
            <w:tcBorders>
              <w:top w:val="nil"/>
              <w:left w:val="nil"/>
              <w:bottom w:val="single" w:sz="4" w:space="0" w:color="auto"/>
              <w:right w:val="single" w:sz="4" w:space="0" w:color="auto"/>
            </w:tcBorders>
            <w:shd w:val="clear" w:color="auto" w:fill="auto"/>
            <w:vAlign w:val="center"/>
            <w:hideMark/>
          </w:tcPr>
          <w:p w:rsidR="00D175C5" w:rsidRPr="00A90050" w:rsidRDefault="00D175C5" w:rsidP="00FC1345">
            <w:pPr>
              <w:jc w:val="center"/>
              <w:rPr>
                <w:rFonts w:eastAsia="Times New Roman"/>
                <w:sz w:val="18"/>
                <w:szCs w:val="18"/>
              </w:rPr>
            </w:pPr>
            <w:r w:rsidRPr="00A90050">
              <w:rPr>
                <w:rFonts w:eastAsia="Times New Roman"/>
                <w:sz w:val="18"/>
                <w:szCs w:val="18"/>
              </w:rPr>
              <w:t>10=4/9</w:t>
            </w:r>
          </w:p>
        </w:tc>
      </w:tr>
      <w:tr w:rsidR="00D175C5" w:rsidRPr="00A90050" w:rsidTr="00D175C5">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175C5" w:rsidRPr="00A90050" w:rsidRDefault="00D175C5" w:rsidP="00D175C5">
            <w:pPr>
              <w:numPr>
                <w:ilvl w:val="0"/>
                <w:numId w:val="24"/>
              </w:numPr>
              <w:jc w:val="center"/>
              <w:rPr>
                <w:rFonts w:eastAsia="Times New Roman"/>
                <w:color w:val="000000"/>
                <w:sz w:val="18"/>
                <w:szCs w:val="18"/>
              </w:rPr>
            </w:pPr>
          </w:p>
        </w:tc>
        <w:tc>
          <w:tcPr>
            <w:tcW w:w="1282" w:type="dxa"/>
            <w:tcBorders>
              <w:top w:val="nil"/>
              <w:left w:val="nil"/>
              <w:bottom w:val="single" w:sz="4" w:space="0" w:color="auto"/>
              <w:right w:val="single" w:sz="4" w:space="0" w:color="auto"/>
            </w:tcBorders>
            <w:shd w:val="clear" w:color="auto" w:fill="auto"/>
            <w:noWrap/>
            <w:vAlign w:val="bottom"/>
            <w:hideMark/>
          </w:tcPr>
          <w:p w:rsidR="00D175C5" w:rsidRPr="00A90050" w:rsidRDefault="00D175C5" w:rsidP="00FC1345">
            <w:pPr>
              <w:jc w:val="center"/>
              <w:rPr>
                <w:rFonts w:eastAsia="Times New Roman"/>
                <w:color w:val="000000"/>
                <w:sz w:val="18"/>
                <w:szCs w:val="18"/>
              </w:rPr>
            </w:pPr>
            <w:r w:rsidRPr="00A90050">
              <w:rPr>
                <w:rFonts w:eastAsia="Times New Roman"/>
                <w:color w:val="000000"/>
                <w:sz w:val="18"/>
                <w:szCs w:val="18"/>
              </w:rPr>
              <w:t>ВАЗ-21213</w:t>
            </w:r>
          </w:p>
        </w:tc>
        <w:tc>
          <w:tcPr>
            <w:tcW w:w="1418" w:type="dxa"/>
            <w:tcBorders>
              <w:top w:val="nil"/>
              <w:left w:val="nil"/>
              <w:bottom w:val="single" w:sz="4" w:space="0" w:color="auto"/>
              <w:right w:val="single" w:sz="4" w:space="0" w:color="auto"/>
            </w:tcBorders>
            <w:shd w:val="clear" w:color="auto" w:fill="auto"/>
            <w:noWrap/>
            <w:vAlign w:val="bottom"/>
            <w:hideMark/>
          </w:tcPr>
          <w:p w:rsidR="00D175C5" w:rsidRPr="00A90050" w:rsidRDefault="00D175C5" w:rsidP="00FC1345">
            <w:pPr>
              <w:jc w:val="center"/>
              <w:rPr>
                <w:rFonts w:eastAsia="Times New Roman"/>
                <w:color w:val="000000"/>
                <w:sz w:val="18"/>
                <w:szCs w:val="18"/>
              </w:rPr>
            </w:pPr>
            <w:proofErr w:type="spellStart"/>
            <w:r w:rsidRPr="00A90050">
              <w:rPr>
                <w:rFonts w:eastAsia="Times New Roman"/>
                <w:color w:val="000000"/>
                <w:sz w:val="18"/>
                <w:szCs w:val="18"/>
              </w:rPr>
              <w:t>Сітроен</w:t>
            </w:r>
            <w:proofErr w:type="spellEnd"/>
            <w:r w:rsidRPr="00A90050">
              <w:rPr>
                <w:rFonts w:eastAsia="Times New Roman"/>
                <w:color w:val="000000"/>
                <w:sz w:val="18"/>
                <w:szCs w:val="18"/>
              </w:rPr>
              <w:t xml:space="preserve"> </w:t>
            </w:r>
            <w:proofErr w:type="spellStart"/>
            <w:r w:rsidRPr="00A90050">
              <w:rPr>
                <w:rFonts w:eastAsia="Times New Roman"/>
                <w:color w:val="000000"/>
                <w:sz w:val="18"/>
                <w:szCs w:val="18"/>
              </w:rPr>
              <w:t>Берлінго</w:t>
            </w:r>
            <w:proofErr w:type="spellEnd"/>
            <w:r w:rsidRPr="00A90050">
              <w:rPr>
                <w:rFonts w:eastAsia="Times New Roman"/>
                <w:color w:val="000000"/>
                <w:sz w:val="18"/>
                <w:szCs w:val="18"/>
              </w:rPr>
              <w:t xml:space="preserve"> (</w:t>
            </w:r>
            <w:proofErr w:type="spellStart"/>
            <w:r w:rsidRPr="00A90050">
              <w:rPr>
                <w:rFonts w:eastAsia="Times New Roman"/>
                <w:color w:val="000000"/>
                <w:sz w:val="18"/>
                <w:szCs w:val="18"/>
              </w:rPr>
              <w:t>пасажир</w:t>
            </w:r>
            <w:proofErr w:type="spellEnd"/>
            <w:r w:rsidRPr="00A90050">
              <w:rPr>
                <w:rFonts w:eastAsia="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noWrap/>
            <w:vAlign w:val="bottom"/>
            <w:hideMark/>
          </w:tcPr>
          <w:p w:rsidR="00D175C5" w:rsidRPr="00A90050" w:rsidRDefault="00D175C5" w:rsidP="00FC1345">
            <w:pPr>
              <w:jc w:val="center"/>
              <w:rPr>
                <w:rFonts w:eastAsia="Times New Roman"/>
                <w:color w:val="000000"/>
                <w:sz w:val="18"/>
                <w:szCs w:val="18"/>
              </w:rPr>
            </w:pPr>
            <w:r w:rsidRPr="00A90050">
              <w:rPr>
                <w:rFonts w:eastAsia="Times New Roman"/>
                <w:color w:val="000000"/>
                <w:sz w:val="18"/>
                <w:szCs w:val="18"/>
              </w:rPr>
              <w:t>402,25</w:t>
            </w:r>
          </w:p>
        </w:tc>
        <w:tc>
          <w:tcPr>
            <w:tcW w:w="992" w:type="dxa"/>
            <w:tcBorders>
              <w:top w:val="nil"/>
              <w:left w:val="nil"/>
              <w:bottom w:val="nil"/>
              <w:right w:val="single" w:sz="4" w:space="0" w:color="auto"/>
            </w:tcBorders>
            <w:shd w:val="clear" w:color="auto" w:fill="auto"/>
            <w:vAlign w:val="center"/>
            <w:hideMark/>
          </w:tcPr>
          <w:p w:rsidR="00D175C5" w:rsidRPr="00A90050" w:rsidRDefault="00D175C5" w:rsidP="00FC1345">
            <w:pPr>
              <w:jc w:val="center"/>
              <w:rPr>
                <w:rFonts w:eastAsia="Times New Roman"/>
                <w:sz w:val="18"/>
                <w:szCs w:val="18"/>
              </w:rPr>
            </w:pPr>
            <w:r w:rsidRPr="00A90050">
              <w:rPr>
                <w:rFonts w:eastAsia="Times New Roman"/>
                <w:sz w:val="18"/>
                <w:szCs w:val="18"/>
              </w:rPr>
              <w:t>30,00</w:t>
            </w:r>
          </w:p>
        </w:tc>
        <w:tc>
          <w:tcPr>
            <w:tcW w:w="992" w:type="dxa"/>
            <w:tcBorders>
              <w:top w:val="nil"/>
              <w:left w:val="nil"/>
              <w:bottom w:val="nil"/>
              <w:right w:val="single" w:sz="4" w:space="0" w:color="auto"/>
            </w:tcBorders>
            <w:shd w:val="clear" w:color="auto" w:fill="auto"/>
            <w:vAlign w:val="center"/>
            <w:hideMark/>
          </w:tcPr>
          <w:p w:rsidR="00D175C5" w:rsidRPr="00A90050" w:rsidRDefault="00D175C5" w:rsidP="00FC1345">
            <w:pPr>
              <w:jc w:val="center"/>
              <w:rPr>
                <w:rFonts w:eastAsia="Times New Roman"/>
                <w:sz w:val="18"/>
                <w:szCs w:val="18"/>
              </w:rPr>
            </w:pPr>
            <w:r w:rsidRPr="00A90050">
              <w:rPr>
                <w:rFonts w:eastAsia="Times New Roman"/>
                <w:sz w:val="18"/>
                <w:szCs w:val="18"/>
              </w:rPr>
              <w:t>40,00</w:t>
            </w:r>
          </w:p>
        </w:tc>
        <w:tc>
          <w:tcPr>
            <w:tcW w:w="851" w:type="dxa"/>
            <w:tcBorders>
              <w:top w:val="nil"/>
              <w:left w:val="nil"/>
              <w:bottom w:val="nil"/>
              <w:right w:val="single" w:sz="4" w:space="0" w:color="auto"/>
            </w:tcBorders>
            <w:shd w:val="clear" w:color="auto" w:fill="auto"/>
            <w:vAlign w:val="center"/>
            <w:hideMark/>
          </w:tcPr>
          <w:p w:rsidR="00D175C5" w:rsidRPr="00A90050" w:rsidRDefault="00D175C5" w:rsidP="00FC1345">
            <w:pPr>
              <w:jc w:val="center"/>
              <w:rPr>
                <w:rFonts w:eastAsia="Times New Roman"/>
                <w:sz w:val="18"/>
                <w:szCs w:val="18"/>
              </w:rPr>
            </w:pPr>
            <w:r w:rsidRPr="00A90050">
              <w:rPr>
                <w:rFonts w:eastAsia="Times New Roman"/>
                <w:sz w:val="18"/>
                <w:szCs w:val="18"/>
              </w:rPr>
              <w:t>15,00</w:t>
            </w:r>
          </w:p>
        </w:tc>
        <w:tc>
          <w:tcPr>
            <w:tcW w:w="1134" w:type="dxa"/>
            <w:tcBorders>
              <w:top w:val="nil"/>
              <w:left w:val="nil"/>
              <w:bottom w:val="nil"/>
              <w:right w:val="single" w:sz="4" w:space="0" w:color="auto"/>
            </w:tcBorders>
            <w:shd w:val="clear" w:color="auto" w:fill="auto"/>
            <w:vAlign w:val="center"/>
            <w:hideMark/>
          </w:tcPr>
          <w:p w:rsidR="00D175C5" w:rsidRPr="00A90050" w:rsidRDefault="00D175C5" w:rsidP="00FC1345">
            <w:pPr>
              <w:jc w:val="center"/>
              <w:rPr>
                <w:rFonts w:eastAsia="Times New Roman"/>
                <w:sz w:val="18"/>
                <w:szCs w:val="18"/>
              </w:rPr>
            </w:pPr>
            <w:r w:rsidRPr="00A90050">
              <w:rPr>
                <w:rFonts w:eastAsia="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175C5" w:rsidRPr="00A90050" w:rsidRDefault="00D175C5" w:rsidP="00FC1345">
            <w:pPr>
              <w:jc w:val="center"/>
              <w:rPr>
                <w:rFonts w:eastAsia="Times New Roman"/>
                <w:color w:val="000000"/>
                <w:sz w:val="18"/>
                <w:szCs w:val="18"/>
              </w:rPr>
            </w:pPr>
            <w:r w:rsidRPr="00A90050">
              <w:rPr>
                <w:rFonts w:eastAsia="Times New Roman"/>
                <w:color w:val="000000"/>
                <w:sz w:val="18"/>
                <w:szCs w:val="18"/>
              </w:rPr>
              <w:t>85,00</w:t>
            </w:r>
          </w:p>
        </w:tc>
        <w:tc>
          <w:tcPr>
            <w:tcW w:w="1199" w:type="dxa"/>
            <w:tcBorders>
              <w:top w:val="nil"/>
              <w:left w:val="nil"/>
              <w:bottom w:val="single" w:sz="4" w:space="0" w:color="auto"/>
              <w:right w:val="single" w:sz="4" w:space="0" w:color="auto"/>
            </w:tcBorders>
            <w:shd w:val="clear" w:color="auto" w:fill="auto"/>
            <w:noWrap/>
            <w:vAlign w:val="bottom"/>
            <w:hideMark/>
          </w:tcPr>
          <w:p w:rsidR="00D175C5" w:rsidRPr="00A90050" w:rsidRDefault="00D175C5" w:rsidP="00FC1345">
            <w:pPr>
              <w:jc w:val="center"/>
              <w:rPr>
                <w:rFonts w:eastAsia="Times New Roman"/>
                <w:color w:val="000000"/>
                <w:sz w:val="18"/>
                <w:szCs w:val="18"/>
              </w:rPr>
            </w:pPr>
            <w:r w:rsidRPr="00A90050">
              <w:rPr>
                <w:rFonts w:eastAsia="Times New Roman"/>
                <w:color w:val="000000"/>
                <w:sz w:val="18"/>
                <w:szCs w:val="18"/>
              </w:rPr>
              <w:t>4,73</w:t>
            </w:r>
          </w:p>
        </w:tc>
      </w:tr>
      <w:tr w:rsidR="00D175C5" w:rsidRPr="00A90050" w:rsidTr="00D175C5">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175C5" w:rsidRPr="00A90050" w:rsidRDefault="00D175C5" w:rsidP="00D175C5">
            <w:pPr>
              <w:numPr>
                <w:ilvl w:val="0"/>
                <w:numId w:val="24"/>
              </w:numPr>
              <w:jc w:val="center"/>
              <w:rPr>
                <w:rFonts w:eastAsia="Times New Roman"/>
                <w:color w:val="000000"/>
                <w:sz w:val="18"/>
                <w:szCs w:val="18"/>
              </w:rPr>
            </w:pPr>
          </w:p>
        </w:tc>
        <w:tc>
          <w:tcPr>
            <w:tcW w:w="1282" w:type="dxa"/>
            <w:tcBorders>
              <w:top w:val="nil"/>
              <w:left w:val="nil"/>
              <w:bottom w:val="single" w:sz="4" w:space="0" w:color="auto"/>
              <w:right w:val="single" w:sz="4" w:space="0" w:color="auto"/>
            </w:tcBorders>
            <w:shd w:val="clear" w:color="auto" w:fill="auto"/>
            <w:noWrap/>
            <w:vAlign w:val="bottom"/>
            <w:hideMark/>
          </w:tcPr>
          <w:p w:rsidR="00D175C5" w:rsidRPr="00A90050" w:rsidRDefault="00D175C5" w:rsidP="00FC1345">
            <w:pPr>
              <w:jc w:val="center"/>
              <w:rPr>
                <w:rFonts w:eastAsia="Times New Roman"/>
                <w:color w:val="000000"/>
                <w:sz w:val="18"/>
                <w:szCs w:val="18"/>
              </w:rPr>
            </w:pPr>
            <w:r w:rsidRPr="00A90050">
              <w:rPr>
                <w:rFonts w:eastAsia="Times New Roman"/>
                <w:color w:val="000000"/>
                <w:sz w:val="18"/>
                <w:szCs w:val="18"/>
              </w:rPr>
              <w:t>ГАЗ-3102</w:t>
            </w:r>
          </w:p>
        </w:tc>
        <w:tc>
          <w:tcPr>
            <w:tcW w:w="1418" w:type="dxa"/>
            <w:tcBorders>
              <w:top w:val="nil"/>
              <w:left w:val="nil"/>
              <w:bottom w:val="single" w:sz="4" w:space="0" w:color="auto"/>
              <w:right w:val="single" w:sz="4" w:space="0" w:color="auto"/>
            </w:tcBorders>
            <w:shd w:val="clear" w:color="auto" w:fill="auto"/>
            <w:noWrap/>
            <w:vAlign w:val="bottom"/>
            <w:hideMark/>
          </w:tcPr>
          <w:p w:rsidR="00D175C5" w:rsidRPr="00A90050" w:rsidRDefault="00D175C5" w:rsidP="00FC1345">
            <w:pPr>
              <w:jc w:val="center"/>
              <w:rPr>
                <w:rFonts w:eastAsia="Times New Roman"/>
                <w:color w:val="000000"/>
                <w:sz w:val="18"/>
                <w:szCs w:val="18"/>
              </w:rPr>
            </w:pPr>
            <w:proofErr w:type="spellStart"/>
            <w:r w:rsidRPr="00A90050">
              <w:rPr>
                <w:rFonts w:eastAsia="Times New Roman"/>
                <w:color w:val="000000"/>
                <w:sz w:val="18"/>
                <w:szCs w:val="18"/>
              </w:rPr>
              <w:t>Сітроен</w:t>
            </w:r>
            <w:proofErr w:type="spellEnd"/>
            <w:r w:rsidRPr="00A90050">
              <w:rPr>
                <w:rFonts w:eastAsia="Times New Roman"/>
                <w:color w:val="000000"/>
                <w:sz w:val="18"/>
                <w:szCs w:val="18"/>
              </w:rPr>
              <w:t xml:space="preserve"> </w:t>
            </w:r>
            <w:proofErr w:type="spellStart"/>
            <w:r w:rsidRPr="00A90050">
              <w:rPr>
                <w:rFonts w:eastAsia="Times New Roman"/>
                <w:color w:val="000000"/>
                <w:sz w:val="18"/>
                <w:szCs w:val="18"/>
              </w:rPr>
              <w:t>Берлінго</w:t>
            </w:r>
            <w:proofErr w:type="spellEnd"/>
            <w:r w:rsidRPr="00A90050">
              <w:rPr>
                <w:rFonts w:eastAsia="Times New Roman"/>
                <w:color w:val="000000"/>
                <w:sz w:val="18"/>
                <w:szCs w:val="18"/>
              </w:rPr>
              <w:t xml:space="preserve"> (</w:t>
            </w:r>
            <w:proofErr w:type="spellStart"/>
            <w:r w:rsidRPr="00A90050">
              <w:rPr>
                <w:rFonts w:eastAsia="Times New Roman"/>
                <w:color w:val="000000"/>
                <w:sz w:val="18"/>
                <w:szCs w:val="18"/>
              </w:rPr>
              <w:t>пасажир</w:t>
            </w:r>
            <w:proofErr w:type="spellEnd"/>
            <w:r w:rsidRPr="00A90050">
              <w:rPr>
                <w:rFonts w:eastAsia="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noWrap/>
            <w:vAlign w:val="bottom"/>
            <w:hideMark/>
          </w:tcPr>
          <w:p w:rsidR="00D175C5" w:rsidRPr="00A90050" w:rsidRDefault="00D175C5" w:rsidP="00FC1345">
            <w:pPr>
              <w:jc w:val="center"/>
              <w:rPr>
                <w:rFonts w:eastAsia="Times New Roman"/>
                <w:color w:val="000000"/>
                <w:sz w:val="18"/>
                <w:szCs w:val="18"/>
              </w:rPr>
            </w:pPr>
            <w:r w:rsidRPr="00A90050">
              <w:rPr>
                <w:rFonts w:eastAsia="Times New Roman"/>
                <w:color w:val="000000"/>
                <w:sz w:val="18"/>
                <w:szCs w:val="18"/>
              </w:rPr>
              <w:t>402,25</w:t>
            </w:r>
          </w:p>
        </w:tc>
        <w:tc>
          <w:tcPr>
            <w:tcW w:w="992" w:type="dxa"/>
            <w:tcBorders>
              <w:top w:val="single" w:sz="4" w:space="0" w:color="auto"/>
              <w:left w:val="nil"/>
              <w:bottom w:val="nil"/>
              <w:right w:val="single" w:sz="4" w:space="0" w:color="auto"/>
            </w:tcBorders>
            <w:shd w:val="clear" w:color="auto" w:fill="auto"/>
            <w:vAlign w:val="center"/>
            <w:hideMark/>
          </w:tcPr>
          <w:p w:rsidR="00D175C5" w:rsidRPr="00A90050" w:rsidRDefault="00D175C5" w:rsidP="00FC1345">
            <w:pPr>
              <w:jc w:val="center"/>
              <w:rPr>
                <w:rFonts w:eastAsia="Times New Roman"/>
                <w:sz w:val="18"/>
                <w:szCs w:val="18"/>
              </w:rPr>
            </w:pPr>
            <w:r w:rsidRPr="00A90050">
              <w:rPr>
                <w:rFonts w:eastAsia="Times New Roman"/>
                <w:sz w:val="18"/>
                <w:szCs w:val="18"/>
              </w:rPr>
              <w:t>30,00</w:t>
            </w:r>
          </w:p>
        </w:tc>
        <w:tc>
          <w:tcPr>
            <w:tcW w:w="992" w:type="dxa"/>
            <w:tcBorders>
              <w:top w:val="single" w:sz="4" w:space="0" w:color="auto"/>
              <w:left w:val="nil"/>
              <w:bottom w:val="nil"/>
              <w:right w:val="single" w:sz="4" w:space="0" w:color="auto"/>
            </w:tcBorders>
            <w:shd w:val="clear" w:color="auto" w:fill="auto"/>
            <w:vAlign w:val="center"/>
            <w:hideMark/>
          </w:tcPr>
          <w:p w:rsidR="00D175C5" w:rsidRPr="00A90050" w:rsidRDefault="00D175C5" w:rsidP="00FC1345">
            <w:pPr>
              <w:jc w:val="center"/>
              <w:rPr>
                <w:rFonts w:eastAsia="Times New Roman"/>
                <w:sz w:val="18"/>
                <w:szCs w:val="18"/>
              </w:rPr>
            </w:pPr>
            <w:r w:rsidRPr="00A90050">
              <w:rPr>
                <w:rFonts w:eastAsia="Times New Roman"/>
                <w:sz w:val="18"/>
                <w:szCs w:val="18"/>
              </w:rPr>
              <w:t>40,00</w:t>
            </w:r>
          </w:p>
        </w:tc>
        <w:tc>
          <w:tcPr>
            <w:tcW w:w="851" w:type="dxa"/>
            <w:tcBorders>
              <w:top w:val="single" w:sz="4" w:space="0" w:color="auto"/>
              <w:left w:val="nil"/>
              <w:bottom w:val="nil"/>
              <w:right w:val="single" w:sz="4" w:space="0" w:color="auto"/>
            </w:tcBorders>
            <w:shd w:val="clear" w:color="auto" w:fill="auto"/>
            <w:vAlign w:val="center"/>
            <w:hideMark/>
          </w:tcPr>
          <w:p w:rsidR="00D175C5" w:rsidRPr="00A90050" w:rsidRDefault="00D175C5" w:rsidP="00FC1345">
            <w:pPr>
              <w:jc w:val="center"/>
              <w:rPr>
                <w:rFonts w:eastAsia="Times New Roman"/>
                <w:sz w:val="18"/>
                <w:szCs w:val="18"/>
              </w:rPr>
            </w:pPr>
            <w:r w:rsidRPr="00A90050">
              <w:rPr>
                <w:rFonts w:eastAsia="Times New Roman"/>
                <w:sz w:val="18"/>
                <w:szCs w:val="18"/>
              </w:rPr>
              <w:t>15,00</w:t>
            </w:r>
          </w:p>
        </w:tc>
        <w:tc>
          <w:tcPr>
            <w:tcW w:w="1134" w:type="dxa"/>
            <w:tcBorders>
              <w:top w:val="single" w:sz="4" w:space="0" w:color="auto"/>
              <w:left w:val="nil"/>
              <w:bottom w:val="nil"/>
              <w:right w:val="single" w:sz="4" w:space="0" w:color="auto"/>
            </w:tcBorders>
            <w:shd w:val="clear" w:color="auto" w:fill="auto"/>
            <w:vAlign w:val="center"/>
            <w:hideMark/>
          </w:tcPr>
          <w:p w:rsidR="00D175C5" w:rsidRPr="00A90050" w:rsidRDefault="00D175C5" w:rsidP="00FC1345">
            <w:pPr>
              <w:jc w:val="center"/>
              <w:rPr>
                <w:rFonts w:eastAsia="Times New Roman"/>
                <w:sz w:val="18"/>
                <w:szCs w:val="18"/>
              </w:rPr>
            </w:pPr>
            <w:r w:rsidRPr="00A90050">
              <w:rPr>
                <w:rFonts w:eastAsia="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175C5" w:rsidRPr="00A90050" w:rsidRDefault="00D175C5" w:rsidP="00FC1345">
            <w:pPr>
              <w:jc w:val="center"/>
              <w:rPr>
                <w:rFonts w:eastAsia="Times New Roman"/>
                <w:color w:val="000000"/>
                <w:sz w:val="18"/>
                <w:szCs w:val="18"/>
              </w:rPr>
            </w:pPr>
            <w:r w:rsidRPr="00A90050">
              <w:rPr>
                <w:rFonts w:eastAsia="Times New Roman"/>
                <w:color w:val="000000"/>
                <w:sz w:val="18"/>
                <w:szCs w:val="18"/>
              </w:rPr>
              <w:t>85,00</w:t>
            </w:r>
          </w:p>
        </w:tc>
        <w:tc>
          <w:tcPr>
            <w:tcW w:w="1199" w:type="dxa"/>
            <w:tcBorders>
              <w:top w:val="nil"/>
              <w:left w:val="nil"/>
              <w:bottom w:val="single" w:sz="4" w:space="0" w:color="auto"/>
              <w:right w:val="single" w:sz="4" w:space="0" w:color="auto"/>
            </w:tcBorders>
            <w:shd w:val="clear" w:color="auto" w:fill="auto"/>
            <w:noWrap/>
            <w:vAlign w:val="bottom"/>
            <w:hideMark/>
          </w:tcPr>
          <w:p w:rsidR="00D175C5" w:rsidRPr="00A90050" w:rsidRDefault="00D175C5" w:rsidP="00FC1345">
            <w:pPr>
              <w:jc w:val="center"/>
              <w:rPr>
                <w:rFonts w:eastAsia="Times New Roman"/>
                <w:color w:val="000000"/>
                <w:sz w:val="18"/>
                <w:szCs w:val="18"/>
              </w:rPr>
            </w:pPr>
            <w:r w:rsidRPr="00A90050">
              <w:rPr>
                <w:rFonts w:eastAsia="Times New Roman"/>
                <w:color w:val="000000"/>
                <w:sz w:val="18"/>
                <w:szCs w:val="18"/>
              </w:rPr>
              <w:t>4,73</w:t>
            </w:r>
          </w:p>
        </w:tc>
      </w:tr>
      <w:tr w:rsidR="00D175C5" w:rsidRPr="00A90050" w:rsidTr="00D175C5">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175C5" w:rsidRPr="00A90050" w:rsidRDefault="00D175C5" w:rsidP="00D175C5">
            <w:pPr>
              <w:numPr>
                <w:ilvl w:val="0"/>
                <w:numId w:val="24"/>
              </w:numPr>
              <w:jc w:val="center"/>
              <w:rPr>
                <w:rFonts w:eastAsia="Times New Roman"/>
                <w:color w:val="000000"/>
                <w:sz w:val="18"/>
                <w:szCs w:val="18"/>
              </w:rPr>
            </w:pPr>
          </w:p>
        </w:tc>
        <w:tc>
          <w:tcPr>
            <w:tcW w:w="1282" w:type="dxa"/>
            <w:tcBorders>
              <w:top w:val="nil"/>
              <w:left w:val="nil"/>
              <w:bottom w:val="single" w:sz="4" w:space="0" w:color="auto"/>
              <w:right w:val="single" w:sz="4" w:space="0" w:color="auto"/>
            </w:tcBorders>
            <w:shd w:val="clear" w:color="auto" w:fill="auto"/>
            <w:noWrap/>
            <w:vAlign w:val="bottom"/>
            <w:hideMark/>
          </w:tcPr>
          <w:p w:rsidR="00D175C5" w:rsidRPr="00A90050" w:rsidRDefault="00D175C5" w:rsidP="00FC1345">
            <w:pPr>
              <w:jc w:val="center"/>
              <w:rPr>
                <w:rFonts w:eastAsia="Times New Roman"/>
                <w:color w:val="000000"/>
                <w:sz w:val="18"/>
                <w:szCs w:val="18"/>
              </w:rPr>
            </w:pPr>
            <w:r w:rsidRPr="00A90050">
              <w:rPr>
                <w:rFonts w:eastAsia="Times New Roman"/>
                <w:color w:val="000000"/>
                <w:sz w:val="18"/>
                <w:szCs w:val="18"/>
              </w:rPr>
              <w:t>УАЗ-3909</w:t>
            </w:r>
          </w:p>
        </w:tc>
        <w:tc>
          <w:tcPr>
            <w:tcW w:w="1418" w:type="dxa"/>
            <w:tcBorders>
              <w:top w:val="nil"/>
              <w:left w:val="nil"/>
              <w:bottom w:val="single" w:sz="4" w:space="0" w:color="auto"/>
              <w:right w:val="single" w:sz="4" w:space="0" w:color="auto"/>
            </w:tcBorders>
            <w:shd w:val="clear" w:color="auto" w:fill="auto"/>
            <w:noWrap/>
            <w:vAlign w:val="bottom"/>
            <w:hideMark/>
          </w:tcPr>
          <w:p w:rsidR="00D175C5" w:rsidRPr="00A90050" w:rsidRDefault="00D175C5" w:rsidP="00FC1345">
            <w:pPr>
              <w:jc w:val="center"/>
              <w:rPr>
                <w:rFonts w:eastAsia="Times New Roman"/>
                <w:color w:val="000000"/>
                <w:sz w:val="18"/>
                <w:szCs w:val="18"/>
              </w:rPr>
            </w:pPr>
            <w:r w:rsidRPr="00A90050">
              <w:rPr>
                <w:rFonts w:eastAsia="Times New Roman"/>
                <w:color w:val="000000"/>
                <w:sz w:val="18"/>
                <w:szCs w:val="18"/>
              </w:rPr>
              <w:t>TK-U-3909ВП6</w:t>
            </w:r>
          </w:p>
        </w:tc>
        <w:tc>
          <w:tcPr>
            <w:tcW w:w="1134" w:type="dxa"/>
            <w:tcBorders>
              <w:top w:val="nil"/>
              <w:left w:val="nil"/>
              <w:bottom w:val="single" w:sz="4" w:space="0" w:color="auto"/>
              <w:right w:val="single" w:sz="4" w:space="0" w:color="auto"/>
            </w:tcBorders>
            <w:shd w:val="clear" w:color="auto" w:fill="auto"/>
            <w:noWrap/>
            <w:vAlign w:val="bottom"/>
            <w:hideMark/>
          </w:tcPr>
          <w:p w:rsidR="00D175C5" w:rsidRPr="00A90050" w:rsidRDefault="00D175C5" w:rsidP="00FC1345">
            <w:pPr>
              <w:jc w:val="center"/>
              <w:rPr>
                <w:rFonts w:eastAsia="Times New Roman"/>
                <w:color w:val="000000"/>
                <w:sz w:val="18"/>
                <w:szCs w:val="18"/>
              </w:rPr>
            </w:pPr>
            <w:r w:rsidRPr="00A90050">
              <w:rPr>
                <w:rFonts w:eastAsia="Times New Roman"/>
                <w:color w:val="000000"/>
                <w:sz w:val="18"/>
                <w:szCs w:val="18"/>
              </w:rPr>
              <w:t>378,88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175C5" w:rsidRPr="00A90050" w:rsidRDefault="00D175C5" w:rsidP="00FC1345">
            <w:pPr>
              <w:jc w:val="center"/>
              <w:rPr>
                <w:rFonts w:eastAsia="Times New Roman"/>
                <w:sz w:val="18"/>
                <w:szCs w:val="18"/>
              </w:rPr>
            </w:pPr>
            <w:r w:rsidRPr="00A90050">
              <w:rPr>
                <w:rFonts w:eastAsia="Times New Roman"/>
                <w:sz w:val="18"/>
                <w:szCs w:val="18"/>
              </w:rPr>
              <w:t>20,00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175C5" w:rsidRPr="00A90050" w:rsidRDefault="00D175C5" w:rsidP="00FC1345">
            <w:pPr>
              <w:jc w:val="center"/>
              <w:rPr>
                <w:rFonts w:eastAsia="Times New Roman"/>
                <w:sz w:val="18"/>
                <w:szCs w:val="18"/>
              </w:rPr>
            </w:pPr>
            <w:r w:rsidRPr="00A90050">
              <w:rPr>
                <w:rFonts w:eastAsia="Times New Roman"/>
                <w:sz w:val="18"/>
                <w:szCs w:val="18"/>
              </w:rPr>
              <w:t>25,00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175C5" w:rsidRPr="00A90050" w:rsidRDefault="00D175C5" w:rsidP="00FC1345">
            <w:pPr>
              <w:jc w:val="center"/>
              <w:rPr>
                <w:rFonts w:eastAsia="Times New Roman"/>
                <w:sz w:val="18"/>
                <w:szCs w:val="18"/>
              </w:rPr>
            </w:pPr>
            <w:r w:rsidRPr="00A90050">
              <w:rPr>
                <w:rFonts w:eastAsia="Times New Roman"/>
                <w:sz w:val="18"/>
                <w:szCs w:val="18"/>
              </w:rPr>
              <w:t>19,00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75C5" w:rsidRPr="00A90050" w:rsidRDefault="00D175C5" w:rsidP="00FC1345">
            <w:pPr>
              <w:jc w:val="center"/>
              <w:rPr>
                <w:rFonts w:eastAsia="Times New Roman"/>
                <w:sz w:val="18"/>
                <w:szCs w:val="18"/>
              </w:rPr>
            </w:pPr>
            <w:r w:rsidRPr="00A90050">
              <w:rPr>
                <w:rFonts w:eastAsia="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175C5" w:rsidRPr="00A90050" w:rsidRDefault="00D175C5" w:rsidP="00FC1345">
            <w:pPr>
              <w:jc w:val="center"/>
              <w:rPr>
                <w:rFonts w:eastAsia="Times New Roman"/>
                <w:color w:val="000000"/>
                <w:sz w:val="18"/>
                <w:szCs w:val="18"/>
              </w:rPr>
            </w:pPr>
            <w:r w:rsidRPr="00A90050">
              <w:rPr>
                <w:rFonts w:eastAsia="Times New Roman"/>
                <w:color w:val="000000"/>
                <w:sz w:val="18"/>
                <w:szCs w:val="18"/>
              </w:rPr>
              <w:t>64,00</w:t>
            </w:r>
          </w:p>
        </w:tc>
        <w:tc>
          <w:tcPr>
            <w:tcW w:w="1199" w:type="dxa"/>
            <w:tcBorders>
              <w:top w:val="nil"/>
              <w:left w:val="nil"/>
              <w:bottom w:val="single" w:sz="4" w:space="0" w:color="auto"/>
              <w:right w:val="single" w:sz="4" w:space="0" w:color="auto"/>
            </w:tcBorders>
            <w:shd w:val="clear" w:color="auto" w:fill="auto"/>
            <w:noWrap/>
            <w:vAlign w:val="bottom"/>
            <w:hideMark/>
          </w:tcPr>
          <w:p w:rsidR="00D175C5" w:rsidRPr="00A90050" w:rsidRDefault="00D175C5" w:rsidP="00FC1345">
            <w:pPr>
              <w:jc w:val="center"/>
              <w:rPr>
                <w:rFonts w:eastAsia="Times New Roman"/>
                <w:color w:val="000000"/>
                <w:sz w:val="18"/>
                <w:szCs w:val="18"/>
              </w:rPr>
            </w:pPr>
            <w:r w:rsidRPr="00A90050">
              <w:rPr>
                <w:rFonts w:eastAsia="Times New Roman"/>
                <w:color w:val="000000"/>
                <w:sz w:val="18"/>
                <w:szCs w:val="18"/>
              </w:rPr>
              <w:t>5,92</w:t>
            </w:r>
          </w:p>
        </w:tc>
      </w:tr>
      <w:tr w:rsidR="00D175C5" w:rsidRPr="00A90050" w:rsidTr="00D175C5">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175C5" w:rsidRPr="00A90050" w:rsidRDefault="00D175C5" w:rsidP="00D175C5">
            <w:pPr>
              <w:numPr>
                <w:ilvl w:val="0"/>
                <w:numId w:val="24"/>
              </w:numPr>
              <w:jc w:val="center"/>
              <w:rPr>
                <w:rFonts w:eastAsia="Times New Roman"/>
                <w:color w:val="000000"/>
                <w:sz w:val="18"/>
                <w:szCs w:val="18"/>
              </w:rPr>
            </w:pPr>
          </w:p>
        </w:tc>
        <w:tc>
          <w:tcPr>
            <w:tcW w:w="1282" w:type="dxa"/>
            <w:tcBorders>
              <w:top w:val="nil"/>
              <w:left w:val="nil"/>
              <w:bottom w:val="single" w:sz="4" w:space="0" w:color="auto"/>
              <w:right w:val="single" w:sz="4" w:space="0" w:color="auto"/>
            </w:tcBorders>
            <w:shd w:val="clear" w:color="auto" w:fill="auto"/>
            <w:noWrap/>
            <w:vAlign w:val="bottom"/>
            <w:hideMark/>
          </w:tcPr>
          <w:p w:rsidR="00D175C5" w:rsidRPr="00A90050" w:rsidRDefault="00D175C5" w:rsidP="00FC1345">
            <w:pPr>
              <w:jc w:val="center"/>
              <w:rPr>
                <w:rFonts w:eastAsia="Times New Roman"/>
                <w:color w:val="000000"/>
                <w:sz w:val="18"/>
                <w:szCs w:val="18"/>
              </w:rPr>
            </w:pPr>
            <w:r w:rsidRPr="00A90050">
              <w:rPr>
                <w:rFonts w:eastAsia="Times New Roman"/>
                <w:color w:val="000000"/>
                <w:sz w:val="18"/>
                <w:szCs w:val="18"/>
              </w:rPr>
              <w:t>УАЗ-3909</w:t>
            </w:r>
          </w:p>
        </w:tc>
        <w:tc>
          <w:tcPr>
            <w:tcW w:w="1418" w:type="dxa"/>
            <w:tcBorders>
              <w:top w:val="nil"/>
              <w:left w:val="nil"/>
              <w:bottom w:val="single" w:sz="4" w:space="0" w:color="auto"/>
              <w:right w:val="single" w:sz="4" w:space="0" w:color="auto"/>
            </w:tcBorders>
            <w:shd w:val="clear" w:color="auto" w:fill="auto"/>
            <w:noWrap/>
            <w:vAlign w:val="bottom"/>
            <w:hideMark/>
          </w:tcPr>
          <w:p w:rsidR="00D175C5" w:rsidRPr="00A90050" w:rsidRDefault="00D175C5" w:rsidP="00FC1345">
            <w:pPr>
              <w:jc w:val="center"/>
              <w:rPr>
                <w:rFonts w:eastAsia="Times New Roman"/>
                <w:color w:val="000000"/>
                <w:sz w:val="18"/>
                <w:szCs w:val="18"/>
              </w:rPr>
            </w:pPr>
            <w:r w:rsidRPr="00A90050">
              <w:rPr>
                <w:rFonts w:eastAsia="Times New Roman"/>
                <w:color w:val="000000"/>
                <w:sz w:val="18"/>
                <w:szCs w:val="18"/>
              </w:rPr>
              <w:t>TK-U-3909ВП6</w:t>
            </w:r>
          </w:p>
        </w:tc>
        <w:tc>
          <w:tcPr>
            <w:tcW w:w="1134" w:type="dxa"/>
            <w:tcBorders>
              <w:top w:val="nil"/>
              <w:left w:val="nil"/>
              <w:bottom w:val="single" w:sz="4" w:space="0" w:color="auto"/>
              <w:right w:val="single" w:sz="4" w:space="0" w:color="auto"/>
            </w:tcBorders>
            <w:shd w:val="clear" w:color="auto" w:fill="auto"/>
            <w:noWrap/>
            <w:vAlign w:val="bottom"/>
            <w:hideMark/>
          </w:tcPr>
          <w:p w:rsidR="00D175C5" w:rsidRPr="00A90050" w:rsidRDefault="00D175C5" w:rsidP="00FC1345">
            <w:pPr>
              <w:jc w:val="center"/>
              <w:rPr>
                <w:rFonts w:eastAsia="Times New Roman"/>
                <w:color w:val="000000"/>
                <w:sz w:val="18"/>
                <w:szCs w:val="18"/>
              </w:rPr>
            </w:pPr>
            <w:r w:rsidRPr="00A90050">
              <w:rPr>
                <w:rFonts w:eastAsia="Times New Roman"/>
                <w:color w:val="000000"/>
                <w:sz w:val="18"/>
                <w:szCs w:val="18"/>
              </w:rPr>
              <w:t>378,88</w:t>
            </w:r>
          </w:p>
        </w:tc>
        <w:tc>
          <w:tcPr>
            <w:tcW w:w="992" w:type="dxa"/>
            <w:tcBorders>
              <w:top w:val="nil"/>
              <w:left w:val="nil"/>
              <w:bottom w:val="single" w:sz="4" w:space="0" w:color="auto"/>
              <w:right w:val="single" w:sz="4" w:space="0" w:color="auto"/>
            </w:tcBorders>
            <w:shd w:val="clear" w:color="auto" w:fill="auto"/>
            <w:vAlign w:val="center"/>
            <w:hideMark/>
          </w:tcPr>
          <w:p w:rsidR="00D175C5" w:rsidRPr="00A90050" w:rsidRDefault="00D175C5" w:rsidP="00FC1345">
            <w:pPr>
              <w:jc w:val="center"/>
              <w:rPr>
                <w:rFonts w:eastAsia="Times New Roman"/>
                <w:sz w:val="18"/>
                <w:szCs w:val="18"/>
              </w:rPr>
            </w:pPr>
            <w:r w:rsidRPr="00A90050">
              <w:rPr>
                <w:rFonts w:eastAsia="Times New Roman"/>
                <w:sz w:val="18"/>
                <w:szCs w:val="18"/>
              </w:rPr>
              <w:t>20,00</w:t>
            </w:r>
          </w:p>
        </w:tc>
        <w:tc>
          <w:tcPr>
            <w:tcW w:w="992" w:type="dxa"/>
            <w:tcBorders>
              <w:top w:val="nil"/>
              <w:left w:val="nil"/>
              <w:bottom w:val="single" w:sz="4" w:space="0" w:color="auto"/>
              <w:right w:val="single" w:sz="4" w:space="0" w:color="auto"/>
            </w:tcBorders>
            <w:shd w:val="clear" w:color="auto" w:fill="auto"/>
            <w:vAlign w:val="center"/>
            <w:hideMark/>
          </w:tcPr>
          <w:p w:rsidR="00D175C5" w:rsidRPr="00A90050" w:rsidRDefault="00D175C5" w:rsidP="00FC1345">
            <w:pPr>
              <w:jc w:val="center"/>
              <w:rPr>
                <w:rFonts w:eastAsia="Times New Roman"/>
                <w:sz w:val="18"/>
                <w:szCs w:val="18"/>
              </w:rPr>
            </w:pPr>
            <w:r w:rsidRPr="00A90050">
              <w:rPr>
                <w:rFonts w:eastAsia="Times New Roman"/>
                <w:sz w:val="18"/>
                <w:szCs w:val="18"/>
              </w:rPr>
              <w:t>25,00</w:t>
            </w:r>
          </w:p>
        </w:tc>
        <w:tc>
          <w:tcPr>
            <w:tcW w:w="851" w:type="dxa"/>
            <w:tcBorders>
              <w:top w:val="nil"/>
              <w:left w:val="nil"/>
              <w:bottom w:val="single" w:sz="4" w:space="0" w:color="auto"/>
              <w:right w:val="single" w:sz="4" w:space="0" w:color="auto"/>
            </w:tcBorders>
            <w:shd w:val="clear" w:color="auto" w:fill="auto"/>
            <w:vAlign w:val="center"/>
            <w:hideMark/>
          </w:tcPr>
          <w:p w:rsidR="00D175C5" w:rsidRPr="00A90050" w:rsidRDefault="00D175C5" w:rsidP="00FC1345">
            <w:pPr>
              <w:jc w:val="center"/>
              <w:rPr>
                <w:rFonts w:eastAsia="Times New Roman"/>
                <w:sz w:val="18"/>
                <w:szCs w:val="18"/>
              </w:rPr>
            </w:pPr>
            <w:r w:rsidRPr="00A90050">
              <w:rPr>
                <w:rFonts w:eastAsia="Times New Roman"/>
                <w:sz w:val="18"/>
                <w:szCs w:val="18"/>
              </w:rPr>
              <w:t>19,00</w:t>
            </w:r>
          </w:p>
        </w:tc>
        <w:tc>
          <w:tcPr>
            <w:tcW w:w="1134" w:type="dxa"/>
            <w:tcBorders>
              <w:top w:val="nil"/>
              <w:left w:val="nil"/>
              <w:bottom w:val="single" w:sz="4" w:space="0" w:color="auto"/>
              <w:right w:val="single" w:sz="4" w:space="0" w:color="auto"/>
            </w:tcBorders>
            <w:shd w:val="clear" w:color="auto" w:fill="auto"/>
            <w:vAlign w:val="center"/>
            <w:hideMark/>
          </w:tcPr>
          <w:p w:rsidR="00D175C5" w:rsidRPr="00A90050" w:rsidRDefault="00D175C5" w:rsidP="00FC1345">
            <w:pPr>
              <w:jc w:val="center"/>
              <w:rPr>
                <w:rFonts w:eastAsia="Times New Roman"/>
                <w:sz w:val="18"/>
                <w:szCs w:val="18"/>
              </w:rPr>
            </w:pPr>
            <w:r w:rsidRPr="00A90050">
              <w:rPr>
                <w:rFonts w:eastAsia="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175C5" w:rsidRPr="00A90050" w:rsidRDefault="00D175C5" w:rsidP="00FC1345">
            <w:pPr>
              <w:jc w:val="center"/>
              <w:rPr>
                <w:rFonts w:eastAsia="Times New Roman"/>
                <w:color w:val="000000"/>
                <w:sz w:val="18"/>
                <w:szCs w:val="18"/>
              </w:rPr>
            </w:pPr>
            <w:r w:rsidRPr="00A90050">
              <w:rPr>
                <w:rFonts w:eastAsia="Times New Roman"/>
                <w:color w:val="000000"/>
                <w:sz w:val="18"/>
                <w:szCs w:val="18"/>
              </w:rPr>
              <w:t>64,00</w:t>
            </w:r>
          </w:p>
        </w:tc>
        <w:tc>
          <w:tcPr>
            <w:tcW w:w="1199" w:type="dxa"/>
            <w:tcBorders>
              <w:top w:val="nil"/>
              <w:left w:val="nil"/>
              <w:bottom w:val="single" w:sz="4" w:space="0" w:color="auto"/>
              <w:right w:val="single" w:sz="4" w:space="0" w:color="auto"/>
            </w:tcBorders>
            <w:shd w:val="clear" w:color="auto" w:fill="auto"/>
            <w:noWrap/>
            <w:vAlign w:val="bottom"/>
            <w:hideMark/>
          </w:tcPr>
          <w:p w:rsidR="00D175C5" w:rsidRPr="00A90050" w:rsidRDefault="00D175C5" w:rsidP="00FC1345">
            <w:pPr>
              <w:jc w:val="center"/>
              <w:rPr>
                <w:rFonts w:eastAsia="Times New Roman"/>
                <w:color w:val="000000"/>
                <w:sz w:val="18"/>
                <w:szCs w:val="18"/>
              </w:rPr>
            </w:pPr>
            <w:r w:rsidRPr="00A90050">
              <w:rPr>
                <w:rFonts w:eastAsia="Times New Roman"/>
                <w:color w:val="000000"/>
                <w:sz w:val="18"/>
                <w:szCs w:val="18"/>
              </w:rPr>
              <w:t>5,92</w:t>
            </w:r>
          </w:p>
        </w:tc>
      </w:tr>
    </w:tbl>
    <w:p w:rsidR="00D175C5" w:rsidRPr="00A90050" w:rsidRDefault="00D175C5" w:rsidP="003D0108">
      <w:pPr>
        <w:ind w:left="-567" w:right="-427" w:firstLine="283"/>
        <w:rPr>
          <w:b/>
          <w:sz w:val="28"/>
          <w:szCs w:val="28"/>
          <w:lang w:val="uk-UA"/>
        </w:rPr>
      </w:pPr>
    </w:p>
    <w:p w:rsidR="00E2314A" w:rsidRPr="00A90050" w:rsidRDefault="00E2314A" w:rsidP="003D0108">
      <w:pPr>
        <w:ind w:left="-567" w:right="-427" w:firstLine="283"/>
        <w:rPr>
          <w:b/>
          <w:sz w:val="28"/>
          <w:szCs w:val="28"/>
          <w:lang w:val="uk-UA"/>
        </w:rPr>
      </w:pPr>
    </w:p>
    <w:sectPr w:rsidR="00E2314A" w:rsidRPr="00A90050" w:rsidSect="00B52447">
      <w:pgSz w:w="11906" w:h="16838"/>
      <w:pgMar w:top="425"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7C3C"/>
    <w:multiLevelType w:val="hybridMultilevel"/>
    <w:tmpl w:val="B25048DA"/>
    <w:lvl w:ilvl="0" w:tplc="000039B3">
      <w:start w:val="1"/>
      <w:numFmt w:val="bullet"/>
      <w:lvlText w:val="-"/>
      <w:lvlJc w:val="left"/>
      <w:pPr>
        <w:ind w:left="1287" w:hanging="360"/>
      </w:p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14A53266"/>
    <w:multiLevelType w:val="hybridMultilevel"/>
    <w:tmpl w:val="08E82224"/>
    <w:lvl w:ilvl="0" w:tplc="CC4C031E">
      <w:start w:val="1"/>
      <w:numFmt w:val="bullet"/>
      <w:lvlText w:val="-"/>
      <w:lvlJc w:val="left"/>
      <w:pPr>
        <w:ind w:left="-207" w:hanging="360"/>
      </w:pPr>
      <w:rPr>
        <w:rFonts w:ascii="Times New Roman" w:eastAsia="Calibr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
    <w:nsid w:val="162D646A"/>
    <w:multiLevelType w:val="hybridMultilevel"/>
    <w:tmpl w:val="2AB02044"/>
    <w:lvl w:ilvl="0" w:tplc="58763734">
      <w:start w:val="1"/>
      <w:numFmt w:val="decimal"/>
      <w:lvlText w:val="%1)"/>
      <w:lvlJc w:val="left"/>
      <w:pPr>
        <w:ind w:left="1743" w:hanging="975"/>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3">
    <w:nsid w:val="1B362E87"/>
    <w:multiLevelType w:val="hybridMultilevel"/>
    <w:tmpl w:val="246A616A"/>
    <w:lvl w:ilvl="0" w:tplc="8604D5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607E5"/>
    <w:multiLevelType w:val="hybridMultilevel"/>
    <w:tmpl w:val="982C7E88"/>
    <w:lvl w:ilvl="0" w:tplc="8F10F4CE">
      <w:start w:val="1"/>
      <w:numFmt w:val="decimal"/>
      <w:lvlText w:val="%1."/>
      <w:lvlJc w:val="left"/>
      <w:pPr>
        <w:ind w:left="-207" w:hanging="360"/>
      </w:pPr>
      <w:rPr>
        <w:rFonts w:ascii="Times New Roman" w:eastAsia="Times New Roman" w:hAnsi="Times New Roman" w:cs="Times New Roman"/>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2D501F87"/>
    <w:multiLevelType w:val="hybridMultilevel"/>
    <w:tmpl w:val="92EE42DE"/>
    <w:lvl w:ilvl="0" w:tplc="DE8E8478">
      <w:numFmt w:val="bullet"/>
      <w:lvlText w:val="-"/>
      <w:lvlJc w:val="left"/>
      <w:pPr>
        <w:ind w:left="1068"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2DB82CC4"/>
    <w:multiLevelType w:val="hybridMultilevel"/>
    <w:tmpl w:val="4356A21E"/>
    <w:lvl w:ilvl="0" w:tplc="DBD04C3E">
      <w:start w:val="1"/>
      <w:numFmt w:val="decimal"/>
      <w:lvlText w:val="%1."/>
      <w:lvlJc w:val="left"/>
      <w:pPr>
        <w:ind w:left="153" w:hanging="360"/>
      </w:pPr>
      <w:rPr>
        <w:rFonts w:hint="default"/>
        <w:b w:val="0"/>
        <w:i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7">
    <w:nsid w:val="31DD2805"/>
    <w:multiLevelType w:val="hybridMultilevel"/>
    <w:tmpl w:val="2C062C6A"/>
    <w:lvl w:ilvl="0" w:tplc="A0E02866">
      <w:start w:val="1"/>
      <w:numFmt w:val="decimal"/>
      <w:lvlText w:val="%1."/>
      <w:lvlJc w:val="left"/>
      <w:pPr>
        <w:ind w:left="-60" w:hanging="360"/>
      </w:pPr>
      <w:rPr>
        <w:rFonts w:hint="default"/>
      </w:rPr>
    </w:lvl>
    <w:lvl w:ilvl="1" w:tplc="04190019" w:tentative="1">
      <w:start w:val="1"/>
      <w:numFmt w:val="lowerLetter"/>
      <w:lvlText w:val="%2."/>
      <w:lvlJc w:val="left"/>
      <w:pPr>
        <w:ind w:left="660" w:hanging="360"/>
      </w:pPr>
    </w:lvl>
    <w:lvl w:ilvl="2" w:tplc="0419001B" w:tentative="1">
      <w:start w:val="1"/>
      <w:numFmt w:val="lowerRoman"/>
      <w:lvlText w:val="%3."/>
      <w:lvlJc w:val="right"/>
      <w:pPr>
        <w:ind w:left="1380" w:hanging="180"/>
      </w:pPr>
    </w:lvl>
    <w:lvl w:ilvl="3" w:tplc="0419000F" w:tentative="1">
      <w:start w:val="1"/>
      <w:numFmt w:val="decimal"/>
      <w:lvlText w:val="%4."/>
      <w:lvlJc w:val="left"/>
      <w:pPr>
        <w:ind w:left="2100" w:hanging="360"/>
      </w:pPr>
    </w:lvl>
    <w:lvl w:ilvl="4" w:tplc="04190019" w:tentative="1">
      <w:start w:val="1"/>
      <w:numFmt w:val="lowerLetter"/>
      <w:lvlText w:val="%5."/>
      <w:lvlJc w:val="left"/>
      <w:pPr>
        <w:ind w:left="2820" w:hanging="360"/>
      </w:pPr>
    </w:lvl>
    <w:lvl w:ilvl="5" w:tplc="0419001B" w:tentative="1">
      <w:start w:val="1"/>
      <w:numFmt w:val="lowerRoman"/>
      <w:lvlText w:val="%6."/>
      <w:lvlJc w:val="right"/>
      <w:pPr>
        <w:ind w:left="3540" w:hanging="180"/>
      </w:pPr>
    </w:lvl>
    <w:lvl w:ilvl="6" w:tplc="0419000F" w:tentative="1">
      <w:start w:val="1"/>
      <w:numFmt w:val="decimal"/>
      <w:lvlText w:val="%7."/>
      <w:lvlJc w:val="left"/>
      <w:pPr>
        <w:ind w:left="4260" w:hanging="360"/>
      </w:pPr>
    </w:lvl>
    <w:lvl w:ilvl="7" w:tplc="04190019" w:tentative="1">
      <w:start w:val="1"/>
      <w:numFmt w:val="lowerLetter"/>
      <w:lvlText w:val="%8."/>
      <w:lvlJc w:val="left"/>
      <w:pPr>
        <w:ind w:left="4980" w:hanging="360"/>
      </w:pPr>
    </w:lvl>
    <w:lvl w:ilvl="8" w:tplc="0419001B" w:tentative="1">
      <w:start w:val="1"/>
      <w:numFmt w:val="lowerRoman"/>
      <w:lvlText w:val="%9."/>
      <w:lvlJc w:val="right"/>
      <w:pPr>
        <w:ind w:left="5700" w:hanging="180"/>
      </w:pPr>
    </w:lvl>
  </w:abstractNum>
  <w:abstractNum w:abstractNumId="8">
    <w:nsid w:val="3D9D6D8D"/>
    <w:multiLevelType w:val="hybridMultilevel"/>
    <w:tmpl w:val="58FAF1A4"/>
    <w:lvl w:ilvl="0" w:tplc="BD6EB20E">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9">
    <w:nsid w:val="3F2416CC"/>
    <w:multiLevelType w:val="hybridMultilevel"/>
    <w:tmpl w:val="8006CD70"/>
    <w:lvl w:ilvl="0" w:tplc="EC84256A">
      <w:start w:val="1"/>
      <w:numFmt w:val="decimal"/>
      <w:lvlText w:val="%1."/>
      <w:lvlJc w:val="left"/>
      <w:pPr>
        <w:ind w:left="360" w:hanging="360"/>
      </w:pPr>
      <w:rPr>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3EE45A5"/>
    <w:multiLevelType w:val="hybridMultilevel"/>
    <w:tmpl w:val="0DD62B08"/>
    <w:lvl w:ilvl="0" w:tplc="3C446C58">
      <w:start w:val="2017"/>
      <w:numFmt w:val="bullet"/>
      <w:lvlText w:val="-"/>
      <w:lvlJc w:val="left"/>
      <w:pPr>
        <w:ind w:left="-180" w:hanging="360"/>
      </w:pPr>
      <w:rPr>
        <w:rFonts w:ascii="Times New Roman" w:eastAsia="Times New Roman" w:hAnsi="Times New Roman" w:cs="Times New Roman" w:hint="default"/>
        <w:b w:val="0"/>
        <w:i w:val="0"/>
        <w:color w:val="auto"/>
        <w:lang w:val="uk-UA"/>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11">
    <w:nsid w:val="49A7492A"/>
    <w:multiLevelType w:val="hybridMultilevel"/>
    <w:tmpl w:val="5C382A14"/>
    <w:lvl w:ilvl="0" w:tplc="C826F81E">
      <w:numFmt w:val="bullet"/>
      <w:lvlText w:val="-"/>
      <w:lvlJc w:val="left"/>
      <w:pPr>
        <w:ind w:left="-207" w:hanging="360"/>
      </w:pPr>
      <w:rPr>
        <w:rFonts w:ascii="Times New Roman" w:eastAsia="Calibr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2">
    <w:nsid w:val="4C2C691B"/>
    <w:multiLevelType w:val="hybridMultilevel"/>
    <w:tmpl w:val="2C062C6A"/>
    <w:lvl w:ilvl="0" w:tplc="A0E02866">
      <w:start w:val="1"/>
      <w:numFmt w:val="decimal"/>
      <w:lvlText w:val="%1."/>
      <w:lvlJc w:val="left"/>
      <w:pPr>
        <w:ind w:left="-60" w:hanging="360"/>
      </w:pPr>
      <w:rPr>
        <w:rFonts w:hint="default"/>
      </w:rPr>
    </w:lvl>
    <w:lvl w:ilvl="1" w:tplc="04190019" w:tentative="1">
      <w:start w:val="1"/>
      <w:numFmt w:val="lowerLetter"/>
      <w:lvlText w:val="%2."/>
      <w:lvlJc w:val="left"/>
      <w:pPr>
        <w:ind w:left="660" w:hanging="360"/>
      </w:pPr>
    </w:lvl>
    <w:lvl w:ilvl="2" w:tplc="0419001B" w:tentative="1">
      <w:start w:val="1"/>
      <w:numFmt w:val="lowerRoman"/>
      <w:lvlText w:val="%3."/>
      <w:lvlJc w:val="right"/>
      <w:pPr>
        <w:ind w:left="1380" w:hanging="180"/>
      </w:pPr>
    </w:lvl>
    <w:lvl w:ilvl="3" w:tplc="0419000F" w:tentative="1">
      <w:start w:val="1"/>
      <w:numFmt w:val="decimal"/>
      <w:lvlText w:val="%4."/>
      <w:lvlJc w:val="left"/>
      <w:pPr>
        <w:ind w:left="2100" w:hanging="360"/>
      </w:pPr>
    </w:lvl>
    <w:lvl w:ilvl="4" w:tplc="04190019" w:tentative="1">
      <w:start w:val="1"/>
      <w:numFmt w:val="lowerLetter"/>
      <w:lvlText w:val="%5."/>
      <w:lvlJc w:val="left"/>
      <w:pPr>
        <w:ind w:left="2820" w:hanging="360"/>
      </w:pPr>
    </w:lvl>
    <w:lvl w:ilvl="5" w:tplc="0419001B" w:tentative="1">
      <w:start w:val="1"/>
      <w:numFmt w:val="lowerRoman"/>
      <w:lvlText w:val="%6."/>
      <w:lvlJc w:val="right"/>
      <w:pPr>
        <w:ind w:left="3540" w:hanging="180"/>
      </w:pPr>
    </w:lvl>
    <w:lvl w:ilvl="6" w:tplc="0419000F" w:tentative="1">
      <w:start w:val="1"/>
      <w:numFmt w:val="decimal"/>
      <w:lvlText w:val="%7."/>
      <w:lvlJc w:val="left"/>
      <w:pPr>
        <w:ind w:left="4260" w:hanging="360"/>
      </w:pPr>
    </w:lvl>
    <w:lvl w:ilvl="7" w:tplc="04190019" w:tentative="1">
      <w:start w:val="1"/>
      <w:numFmt w:val="lowerLetter"/>
      <w:lvlText w:val="%8."/>
      <w:lvlJc w:val="left"/>
      <w:pPr>
        <w:ind w:left="4980" w:hanging="360"/>
      </w:pPr>
    </w:lvl>
    <w:lvl w:ilvl="8" w:tplc="0419001B" w:tentative="1">
      <w:start w:val="1"/>
      <w:numFmt w:val="lowerRoman"/>
      <w:lvlText w:val="%9."/>
      <w:lvlJc w:val="right"/>
      <w:pPr>
        <w:ind w:left="5700" w:hanging="180"/>
      </w:pPr>
    </w:lvl>
  </w:abstractNum>
  <w:abstractNum w:abstractNumId="13">
    <w:nsid w:val="4D395587"/>
    <w:multiLevelType w:val="hybridMultilevel"/>
    <w:tmpl w:val="4356A21E"/>
    <w:lvl w:ilvl="0" w:tplc="DBD04C3E">
      <w:start w:val="1"/>
      <w:numFmt w:val="decimal"/>
      <w:lvlText w:val="%1."/>
      <w:lvlJc w:val="left"/>
      <w:pPr>
        <w:ind w:left="153" w:hanging="360"/>
      </w:pPr>
      <w:rPr>
        <w:rFonts w:hint="default"/>
        <w:b w:val="0"/>
        <w:i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4">
    <w:nsid w:val="4E6F40B8"/>
    <w:multiLevelType w:val="hybridMultilevel"/>
    <w:tmpl w:val="5AD64398"/>
    <w:lvl w:ilvl="0" w:tplc="289C58AC">
      <w:numFmt w:val="bullet"/>
      <w:lvlText w:val="-"/>
      <w:lvlJc w:val="left"/>
      <w:pPr>
        <w:ind w:left="-180" w:hanging="360"/>
      </w:pPr>
      <w:rPr>
        <w:rFonts w:ascii="Times New Roman" w:eastAsia="Times New Roman" w:hAnsi="Times New Roman" w:cs="Times New Roman"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15">
    <w:nsid w:val="52902116"/>
    <w:multiLevelType w:val="hybridMultilevel"/>
    <w:tmpl w:val="2DD00EFA"/>
    <w:lvl w:ilvl="0" w:tplc="99840034">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6">
    <w:nsid w:val="54371BAF"/>
    <w:multiLevelType w:val="hybridMultilevel"/>
    <w:tmpl w:val="82CA0D56"/>
    <w:lvl w:ilvl="0" w:tplc="02340598">
      <w:start w:val="9"/>
      <w:numFmt w:val="bullet"/>
      <w:lvlText w:val="-"/>
      <w:lvlJc w:val="left"/>
      <w:pPr>
        <w:ind w:left="862" w:hanging="360"/>
      </w:pPr>
      <w:rPr>
        <w:rFonts w:ascii="Times New Roman" w:hAnsi="Times New Roman"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55986C7D"/>
    <w:multiLevelType w:val="hybridMultilevel"/>
    <w:tmpl w:val="4868302A"/>
    <w:lvl w:ilvl="0" w:tplc="0F929F7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E25282"/>
    <w:multiLevelType w:val="hybridMultilevel"/>
    <w:tmpl w:val="EBAE1DB4"/>
    <w:lvl w:ilvl="0" w:tplc="D05A9AAA">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A8705D"/>
    <w:multiLevelType w:val="hybridMultilevel"/>
    <w:tmpl w:val="EBA6E322"/>
    <w:lvl w:ilvl="0" w:tplc="781E7222">
      <w:start w:val="7"/>
      <w:numFmt w:val="bullet"/>
      <w:lvlText w:val="-"/>
      <w:lvlJc w:val="left"/>
      <w:pPr>
        <w:ind w:left="562" w:hanging="360"/>
      </w:pPr>
      <w:rPr>
        <w:rFonts w:ascii="Times New Roman" w:eastAsia="Calibri" w:hAnsi="Times New Roman" w:cs="Times New Roman" w:hint="default"/>
      </w:rPr>
    </w:lvl>
    <w:lvl w:ilvl="1" w:tplc="04190003" w:tentative="1">
      <w:start w:val="1"/>
      <w:numFmt w:val="bullet"/>
      <w:lvlText w:val="o"/>
      <w:lvlJc w:val="left"/>
      <w:pPr>
        <w:ind w:left="1282" w:hanging="360"/>
      </w:pPr>
      <w:rPr>
        <w:rFonts w:ascii="Courier New" w:hAnsi="Courier New" w:cs="Courier New" w:hint="default"/>
      </w:rPr>
    </w:lvl>
    <w:lvl w:ilvl="2" w:tplc="04190005" w:tentative="1">
      <w:start w:val="1"/>
      <w:numFmt w:val="bullet"/>
      <w:lvlText w:val=""/>
      <w:lvlJc w:val="left"/>
      <w:pPr>
        <w:ind w:left="2002" w:hanging="360"/>
      </w:pPr>
      <w:rPr>
        <w:rFonts w:ascii="Wingdings" w:hAnsi="Wingdings" w:hint="default"/>
      </w:rPr>
    </w:lvl>
    <w:lvl w:ilvl="3" w:tplc="04190001" w:tentative="1">
      <w:start w:val="1"/>
      <w:numFmt w:val="bullet"/>
      <w:lvlText w:val=""/>
      <w:lvlJc w:val="left"/>
      <w:pPr>
        <w:ind w:left="2722" w:hanging="360"/>
      </w:pPr>
      <w:rPr>
        <w:rFonts w:ascii="Symbol" w:hAnsi="Symbol" w:hint="default"/>
      </w:rPr>
    </w:lvl>
    <w:lvl w:ilvl="4" w:tplc="04190003" w:tentative="1">
      <w:start w:val="1"/>
      <w:numFmt w:val="bullet"/>
      <w:lvlText w:val="o"/>
      <w:lvlJc w:val="left"/>
      <w:pPr>
        <w:ind w:left="3442" w:hanging="360"/>
      </w:pPr>
      <w:rPr>
        <w:rFonts w:ascii="Courier New" w:hAnsi="Courier New" w:cs="Courier New" w:hint="default"/>
      </w:rPr>
    </w:lvl>
    <w:lvl w:ilvl="5" w:tplc="04190005" w:tentative="1">
      <w:start w:val="1"/>
      <w:numFmt w:val="bullet"/>
      <w:lvlText w:val=""/>
      <w:lvlJc w:val="left"/>
      <w:pPr>
        <w:ind w:left="4162" w:hanging="360"/>
      </w:pPr>
      <w:rPr>
        <w:rFonts w:ascii="Wingdings" w:hAnsi="Wingdings" w:hint="default"/>
      </w:rPr>
    </w:lvl>
    <w:lvl w:ilvl="6" w:tplc="04190001" w:tentative="1">
      <w:start w:val="1"/>
      <w:numFmt w:val="bullet"/>
      <w:lvlText w:val=""/>
      <w:lvlJc w:val="left"/>
      <w:pPr>
        <w:ind w:left="4882" w:hanging="360"/>
      </w:pPr>
      <w:rPr>
        <w:rFonts w:ascii="Symbol" w:hAnsi="Symbol" w:hint="default"/>
      </w:rPr>
    </w:lvl>
    <w:lvl w:ilvl="7" w:tplc="04190003" w:tentative="1">
      <w:start w:val="1"/>
      <w:numFmt w:val="bullet"/>
      <w:lvlText w:val="o"/>
      <w:lvlJc w:val="left"/>
      <w:pPr>
        <w:ind w:left="5602" w:hanging="360"/>
      </w:pPr>
      <w:rPr>
        <w:rFonts w:ascii="Courier New" w:hAnsi="Courier New" w:cs="Courier New" w:hint="default"/>
      </w:rPr>
    </w:lvl>
    <w:lvl w:ilvl="8" w:tplc="04190005" w:tentative="1">
      <w:start w:val="1"/>
      <w:numFmt w:val="bullet"/>
      <w:lvlText w:val=""/>
      <w:lvlJc w:val="left"/>
      <w:pPr>
        <w:ind w:left="6322" w:hanging="360"/>
      </w:pPr>
      <w:rPr>
        <w:rFonts w:ascii="Wingdings" w:hAnsi="Wingdings" w:hint="default"/>
      </w:rPr>
    </w:lvl>
  </w:abstractNum>
  <w:abstractNum w:abstractNumId="20">
    <w:nsid w:val="68013D53"/>
    <w:multiLevelType w:val="hybridMultilevel"/>
    <w:tmpl w:val="2C062C6A"/>
    <w:lvl w:ilvl="0" w:tplc="A0E02866">
      <w:start w:val="1"/>
      <w:numFmt w:val="decimal"/>
      <w:lvlText w:val="%1."/>
      <w:lvlJc w:val="left"/>
      <w:pPr>
        <w:ind w:left="-60" w:hanging="360"/>
      </w:pPr>
      <w:rPr>
        <w:rFonts w:hint="default"/>
      </w:rPr>
    </w:lvl>
    <w:lvl w:ilvl="1" w:tplc="04190019" w:tentative="1">
      <w:start w:val="1"/>
      <w:numFmt w:val="lowerLetter"/>
      <w:lvlText w:val="%2."/>
      <w:lvlJc w:val="left"/>
      <w:pPr>
        <w:ind w:left="660" w:hanging="360"/>
      </w:pPr>
    </w:lvl>
    <w:lvl w:ilvl="2" w:tplc="0419001B" w:tentative="1">
      <w:start w:val="1"/>
      <w:numFmt w:val="lowerRoman"/>
      <w:lvlText w:val="%3."/>
      <w:lvlJc w:val="right"/>
      <w:pPr>
        <w:ind w:left="1380" w:hanging="180"/>
      </w:pPr>
    </w:lvl>
    <w:lvl w:ilvl="3" w:tplc="0419000F" w:tentative="1">
      <w:start w:val="1"/>
      <w:numFmt w:val="decimal"/>
      <w:lvlText w:val="%4."/>
      <w:lvlJc w:val="left"/>
      <w:pPr>
        <w:ind w:left="2100" w:hanging="360"/>
      </w:pPr>
    </w:lvl>
    <w:lvl w:ilvl="4" w:tplc="04190019" w:tentative="1">
      <w:start w:val="1"/>
      <w:numFmt w:val="lowerLetter"/>
      <w:lvlText w:val="%5."/>
      <w:lvlJc w:val="left"/>
      <w:pPr>
        <w:ind w:left="2820" w:hanging="360"/>
      </w:pPr>
    </w:lvl>
    <w:lvl w:ilvl="5" w:tplc="0419001B" w:tentative="1">
      <w:start w:val="1"/>
      <w:numFmt w:val="lowerRoman"/>
      <w:lvlText w:val="%6."/>
      <w:lvlJc w:val="right"/>
      <w:pPr>
        <w:ind w:left="3540" w:hanging="180"/>
      </w:pPr>
    </w:lvl>
    <w:lvl w:ilvl="6" w:tplc="0419000F" w:tentative="1">
      <w:start w:val="1"/>
      <w:numFmt w:val="decimal"/>
      <w:lvlText w:val="%7."/>
      <w:lvlJc w:val="left"/>
      <w:pPr>
        <w:ind w:left="4260" w:hanging="360"/>
      </w:pPr>
    </w:lvl>
    <w:lvl w:ilvl="7" w:tplc="04190019" w:tentative="1">
      <w:start w:val="1"/>
      <w:numFmt w:val="lowerLetter"/>
      <w:lvlText w:val="%8."/>
      <w:lvlJc w:val="left"/>
      <w:pPr>
        <w:ind w:left="4980" w:hanging="360"/>
      </w:pPr>
    </w:lvl>
    <w:lvl w:ilvl="8" w:tplc="0419001B" w:tentative="1">
      <w:start w:val="1"/>
      <w:numFmt w:val="lowerRoman"/>
      <w:lvlText w:val="%9."/>
      <w:lvlJc w:val="right"/>
      <w:pPr>
        <w:ind w:left="5700" w:hanging="180"/>
      </w:pPr>
    </w:lvl>
  </w:abstractNum>
  <w:abstractNum w:abstractNumId="21">
    <w:nsid w:val="72B964DF"/>
    <w:multiLevelType w:val="hybridMultilevel"/>
    <w:tmpl w:val="40B83C8E"/>
    <w:lvl w:ilvl="0" w:tplc="5D866D0E">
      <w:numFmt w:val="bullet"/>
      <w:lvlText w:val="-"/>
      <w:lvlJc w:val="left"/>
      <w:pPr>
        <w:ind w:left="-207" w:hanging="360"/>
      </w:pPr>
      <w:rPr>
        <w:rFonts w:ascii="Times New Roman" w:eastAsia="Calibr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2">
    <w:nsid w:val="72E45961"/>
    <w:multiLevelType w:val="hybridMultilevel"/>
    <w:tmpl w:val="4356A21E"/>
    <w:lvl w:ilvl="0" w:tplc="DBD04C3E">
      <w:start w:val="1"/>
      <w:numFmt w:val="decimal"/>
      <w:lvlText w:val="%1."/>
      <w:lvlJc w:val="left"/>
      <w:pPr>
        <w:ind w:left="153" w:hanging="360"/>
      </w:pPr>
      <w:rPr>
        <w:rFonts w:hint="default"/>
        <w:b w:val="0"/>
        <w:i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3">
    <w:nsid w:val="76B66930"/>
    <w:multiLevelType w:val="hybridMultilevel"/>
    <w:tmpl w:val="096CD808"/>
    <w:lvl w:ilvl="0" w:tplc="E1901230">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
  </w:num>
  <w:num w:numId="4">
    <w:abstractNumId w:val="18"/>
  </w:num>
  <w:num w:numId="5">
    <w:abstractNumId w:val="17"/>
  </w:num>
  <w:num w:numId="6">
    <w:abstractNumId w:val="3"/>
  </w:num>
  <w:num w:numId="7">
    <w:abstractNumId w:val="12"/>
  </w:num>
  <w:num w:numId="8">
    <w:abstractNumId w:val="7"/>
  </w:num>
  <w:num w:numId="9">
    <w:abstractNumId w:val="20"/>
  </w:num>
  <w:num w:numId="10">
    <w:abstractNumId w:val="16"/>
  </w:num>
  <w:num w:numId="11">
    <w:abstractNumId w:val="5"/>
  </w:num>
  <w:num w:numId="12">
    <w:abstractNumId w:val="0"/>
  </w:num>
  <w:num w:numId="13">
    <w:abstractNumId w:val="21"/>
  </w:num>
  <w:num w:numId="14">
    <w:abstractNumId w:val="4"/>
  </w:num>
  <w:num w:numId="15">
    <w:abstractNumId w:val="1"/>
  </w:num>
  <w:num w:numId="16">
    <w:abstractNumId w:val="6"/>
  </w:num>
  <w:num w:numId="17">
    <w:abstractNumId w:val="19"/>
  </w:num>
  <w:num w:numId="18">
    <w:abstractNumId w:val="11"/>
  </w:num>
  <w:num w:numId="19">
    <w:abstractNumId w:val="8"/>
  </w:num>
  <w:num w:numId="20">
    <w:abstractNumId w:val="13"/>
  </w:num>
  <w:num w:numId="21">
    <w:abstractNumId w:val="23"/>
  </w:num>
  <w:num w:numId="22">
    <w:abstractNumId w:val="22"/>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65C7D"/>
    <w:rsid w:val="00000A22"/>
    <w:rsid w:val="0000474D"/>
    <w:rsid w:val="00017860"/>
    <w:rsid w:val="00031CE3"/>
    <w:rsid w:val="00041A0E"/>
    <w:rsid w:val="00041E4D"/>
    <w:rsid w:val="00045D79"/>
    <w:rsid w:val="00050164"/>
    <w:rsid w:val="000502E3"/>
    <w:rsid w:val="0005602D"/>
    <w:rsid w:val="00060BCC"/>
    <w:rsid w:val="0009443B"/>
    <w:rsid w:val="000958A0"/>
    <w:rsid w:val="000960FE"/>
    <w:rsid w:val="000966C8"/>
    <w:rsid w:val="0009732C"/>
    <w:rsid w:val="000976C5"/>
    <w:rsid w:val="00097C3F"/>
    <w:rsid w:val="000A4162"/>
    <w:rsid w:val="000B12B6"/>
    <w:rsid w:val="000B2C58"/>
    <w:rsid w:val="000C309D"/>
    <w:rsid w:val="000D1293"/>
    <w:rsid w:val="000D767E"/>
    <w:rsid w:val="000E32D7"/>
    <w:rsid w:val="000E4E8F"/>
    <w:rsid w:val="000F2FFF"/>
    <w:rsid w:val="00100C37"/>
    <w:rsid w:val="0010464B"/>
    <w:rsid w:val="00104A35"/>
    <w:rsid w:val="00115F13"/>
    <w:rsid w:val="0012075D"/>
    <w:rsid w:val="00137565"/>
    <w:rsid w:val="001457AF"/>
    <w:rsid w:val="0014777A"/>
    <w:rsid w:val="00150A27"/>
    <w:rsid w:val="001616BE"/>
    <w:rsid w:val="00176F75"/>
    <w:rsid w:val="001847EC"/>
    <w:rsid w:val="0019293B"/>
    <w:rsid w:val="001A130A"/>
    <w:rsid w:val="001A1E97"/>
    <w:rsid w:val="001B144A"/>
    <w:rsid w:val="001B24AF"/>
    <w:rsid w:val="001B787C"/>
    <w:rsid w:val="001C11F7"/>
    <w:rsid w:val="001C4F10"/>
    <w:rsid w:val="00212CB3"/>
    <w:rsid w:val="002253FA"/>
    <w:rsid w:val="0023317C"/>
    <w:rsid w:val="00240844"/>
    <w:rsid w:val="002428F3"/>
    <w:rsid w:val="00250A1B"/>
    <w:rsid w:val="00252622"/>
    <w:rsid w:val="00255827"/>
    <w:rsid w:val="002620E0"/>
    <w:rsid w:val="00263D85"/>
    <w:rsid w:val="00264C2D"/>
    <w:rsid w:val="002666E1"/>
    <w:rsid w:val="00266837"/>
    <w:rsid w:val="00267FD8"/>
    <w:rsid w:val="00271246"/>
    <w:rsid w:val="0028395E"/>
    <w:rsid w:val="002A4DA2"/>
    <w:rsid w:val="002A7618"/>
    <w:rsid w:val="002B4F80"/>
    <w:rsid w:val="002C2E88"/>
    <w:rsid w:val="002C380C"/>
    <w:rsid w:val="002C6FF2"/>
    <w:rsid w:val="002D5278"/>
    <w:rsid w:val="002E2FB8"/>
    <w:rsid w:val="002E4C39"/>
    <w:rsid w:val="0030647A"/>
    <w:rsid w:val="003077E9"/>
    <w:rsid w:val="00310414"/>
    <w:rsid w:val="00312A85"/>
    <w:rsid w:val="0032504E"/>
    <w:rsid w:val="0033492D"/>
    <w:rsid w:val="00334CE5"/>
    <w:rsid w:val="00341EB7"/>
    <w:rsid w:val="003477B8"/>
    <w:rsid w:val="00365EB3"/>
    <w:rsid w:val="0037240A"/>
    <w:rsid w:val="00375133"/>
    <w:rsid w:val="0038461C"/>
    <w:rsid w:val="003852D4"/>
    <w:rsid w:val="00386169"/>
    <w:rsid w:val="003A0B6F"/>
    <w:rsid w:val="003A5E59"/>
    <w:rsid w:val="003D0108"/>
    <w:rsid w:val="003D0E01"/>
    <w:rsid w:val="003D56DF"/>
    <w:rsid w:val="003E5C57"/>
    <w:rsid w:val="003E6177"/>
    <w:rsid w:val="003E7BA4"/>
    <w:rsid w:val="003F28B2"/>
    <w:rsid w:val="00400F4D"/>
    <w:rsid w:val="00406185"/>
    <w:rsid w:val="0041111E"/>
    <w:rsid w:val="0042264D"/>
    <w:rsid w:val="00422E7A"/>
    <w:rsid w:val="00423AB1"/>
    <w:rsid w:val="00425DC2"/>
    <w:rsid w:val="00450E81"/>
    <w:rsid w:val="00456D3A"/>
    <w:rsid w:val="0046298D"/>
    <w:rsid w:val="00474CD4"/>
    <w:rsid w:val="00485131"/>
    <w:rsid w:val="004920FA"/>
    <w:rsid w:val="00494A59"/>
    <w:rsid w:val="00495168"/>
    <w:rsid w:val="004A5718"/>
    <w:rsid w:val="004A7E2B"/>
    <w:rsid w:val="004B13D3"/>
    <w:rsid w:val="004B6AE8"/>
    <w:rsid w:val="004B73E7"/>
    <w:rsid w:val="004C0294"/>
    <w:rsid w:val="004C16D5"/>
    <w:rsid w:val="004C34A8"/>
    <w:rsid w:val="004E3F4E"/>
    <w:rsid w:val="004F12CD"/>
    <w:rsid w:val="004F4E63"/>
    <w:rsid w:val="00516B48"/>
    <w:rsid w:val="0051781E"/>
    <w:rsid w:val="00524FC4"/>
    <w:rsid w:val="00533E6A"/>
    <w:rsid w:val="005361D6"/>
    <w:rsid w:val="00542B89"/>
    <w:rsid w:val="00543B1C"/>
    <w:rsid w:val="00544F7A"/>
    <w:rsid w:val="00546C9D"/>
    <w:rsid w:val="0056040C"/>
    <w:rsid w:val="00570F53"/>
    <w:rsid w:val="00571AFB"/>
    <w:rsid w:val="00571FEF"/>
    <w:rsid w:val="0058738B"/>
    <w:rsid w:val="00596B66"/>
    <w:rsid w:val="005A16BF"/>
    <w:rsid w:val="005A49A7"/>
    <w:rsid w:val="005A50BE"/>
    <w:rsid w:val="005C50ED"/>
    <w:rsid w:val="005D0803"/>
    <w:rsid w:val="005D1A47"/>
    <w:rsid w:val="005D435F"/>
    <w:rsid w:val="005E2ED9"/>
    <w:rsid w:val="005E30E4"/>
    <w:rsid w:val="005F7DFD"/>
    <w:rsid w:val="006127FB"/>
    <w:rsid w:val="006234D5"/>
    <w:rsid w:val="00623647"/>
    <w:rsid w:val="00643910"/>
    <w:rsid w:val="00655042"/>
    <w:rsid w:val="00657D10"/>
    <w:rsid w:val="00660E90"/>
    <w:rsid w:val="006666BA"/>
    <w:rsid w:val="00672F17"/>
    <w:rsid w:val="0067726B"/>
    <w:rsid w:val="00687F99"/>
    <w:rsid w:val="00691D3F"/>
    <w:rsid w:val="00692D1B"/>
    <w:rsid w:val="00693948"/>
    <w:rsid w:val="0069492C"/>
    <w:rsid w:val="006A3024"/>
    <w:rsid w:val="006B76E8"/>
    <w:rsid w:val="006C3F4F"/>
    <w:rsid w:val="006C6E47"/>
    <w:rsid w:val="006D15D8"/>
    <w:rsid w:val="006D3FF6"/>
    <w:rsid w:val="006D4312"/>
    <w:rsid w:val="006D559C"/>
    <w:rsid w:val="006E3143"/>
    <w:rsid w:val="006E5890"/>
    <w:rsid w:val="006F0AE6"/>
    <w:rsid w:val="006F7A05"/>
    <w:rsid w:val="0070493E"/>
    <w:rsid w:val="00705373"/>
    <w:rsid w:val="0070675E"/>
    <w:rsid w:val="007165B3"/>
    <w:rsid w:val="007212E3"/>
    <w:rsid w:val="007229CC"/>
    <w:rsid w:val="007310B1"/>
    <w:rsid w:val="00734C41"/>
    <w:rsid w:val="007360EA"/>
    <w:rsid w:val="007363AE"/>
    <w:rsid w:val="00741AA5"/>
    <w:rsid w:val="007425EB"/>
    <w:rsid w:val="007439DA"/>
    <w:rsid w:val="00744913"/>
    <w:rsid w:val="00766B4F"/>
    <w:rsid w:val="00767D7A"/>
    <w:rsid w:val="00770DE9"/>
    <w:rsid w:val="0077407B"/>
    <w:rsid w:val="00774676"/>
    <w:rsid w:val="00784A8F"/>
    <w:rsid w:val="00790F64"/>
    <w:rsid w:val="0079130B"/>
    <w:rsid w:val="007A7C60"/>
    <w:rsid w:val="007C7FD0"/>
    <w:rsid w:val="007D5ACB"/>
    <w:rsid w:val="007D7091"/>
    <w:rsid w:val="007F6488"/>
    <w:rsid w:val="007F7801"/>
    <w:rsid w:val="008063FC"/>
    <w:rsid w:val="008177A8"/>
    <w:rsid w:val="00821AE0"/>
    <w:rsid w:val="0082306C"/>
    <w:rsid w:val="008239C8"/>
    <w:rsid w:val="00834F10"/>
    <w:rsid w:val="008350FE"/>
    <w:rsid w:val="00852A26"/>
    <w:rsid w:val="0086763C"/>
    <w:rsid w:val="00873076"/>
    <w:rsid w:val="00890EE0"/>
    <w:rsid w:val="00892232"/>
    <w:rsid w:val="008A2855"/>
    <w:rsid w:val="008A2943"/>
    <w:rsid w:val="008B1924"/>
    <w:rsid w:val="008B2AF4"/>
    <w:rsid w:val="008B6674"/>
    <w:rsid w:val="008B7E4C"/>
    <w:rsid w:val="008D31E1"/>
    <w:rsid w:val="008E2C34"/>
    <w:rsid w:val="008E4021"/>
    <w:rsid w:val="008E62D0"/>
    <w:rsid w:val="008E7ADB"/>
    <w:rsid w:val="008F6010"/>
    <w:rsid w:val="00906AFC"/>
    <w:rsid w:val="00912A84"/>
    <w:rsid w:val="009145DC"/>
    <w:rsid w:val="0091605C"/>
    <w:rsid w:val="00925D1D"/>
    <w:rsid w:val="00926F09"/>
    <w:rsid w:val="009348DA"/>
    <w:rsid w:val="00936796"/>
    <w:rsid w:val="009529AF"/>
    <w:rsid w:val="00954C47"/>
    <w:rsid w:val="00996EB2"/>
    <w:rsid w:val="009A00EE"/>
    <w:rsid w:val="009A1C0F"/>
    <w:rsid w:val="009A7475"/>
    <w:rsid w:val="009B0B01"/>
    <w:rsid w:val="009B1879"/>
    <w:rsid w:val="009C31C3"/>
    <w:rsid w:val="009D1DB7"/>
    <w:rsid w:val="009D386F"/>
    <w:rsid w:val="009E2A67"/>
    <w:rsid w:val="009E3E88"/>
    <w:rsid w:val="009E557B"/>
    <w:rsid w:val="009E7130"/>
    <w:rsid w:val="009F14C1"/>
    <w:rsid w:val="00A0553C"/>
    <w:rsid w:val="00A05B66"/>
    <w:rsid w:val="00A07F33"/>
    <w:rsid w:val="00A2749A"/>
    <w:rsid w:val="00A362C1"/>
    <w:rsid w:val="00A3753C"/>
    <w:rsid w:val="00A50711"/>
    <w:rsid w:val="00A51118"/>
    <w:rsid w:val="00A511B4"/>
    <w:rsid w:val="00A566D3"/>
    <w:rsid w:val="00A61BFD"/>
    <w:rsid w:val="00A642E4"/>
    <w:rsid w:val="00A65C78"/>
    <w:rsid w:val="00A762D1"/>
    <w:rsid w:val="00A806C3"/>
    <w:rsid w:val="00A82A56"/>
    <w:rsid w:val="00A90050"/>
    <w:rsid w:val="00A900D8"/>
    <w:rsid w:val="00A90CF6"/>
    <w:rsid w:val="00A924BE"/>
    <w:rsid w:val="00AA0334"/>
    <w:rsid w:val="00AB7B46"/>
    <w:rsid w:val="00AD074B"/>
    <w:rsid w:val="00AE0C71"/>
    <w:rsid w:val="00AE2FA4"/>
    <w:rsid w:val="00AF1F40"/>
    <w:rsid w:val="00AF7F02"/>
    <w:rsid w:val="00B00EC3"/>
    <w:rsid w:val="00B121F1"/>
    <w:rsid w:val="00B1447C"/>
    <w:rsid w:val="00B15346"/>
    <w:rsid w:val="00B15CA9"/>
    <w:rsid w:val="00B17B61"/>
    <w:rsid w:val="00B20636"/>
    <w:rsid w:val="00B35FDC"/>
    <w:rsid w:val="00B45BA4"/>
    <w:rsid w:val="00B52447"/>
    <w:rsid w:val="00B546C2"/>
    <w:rsid w:val="00B551CC"/>
    <w:rsid w:val="00B564A1"/>
    <w:rsid w:val="00B56D17"/>
    <w:rsid w:val="00B63B83"/>
    <w:rsid w:val="00B757E3"/>
    <w:rsid w:val="00B8223D"/>
    <w:rsid w:val="00B83966"/>
    <w:rsid w:val="00B95935"/>
    <w:rsid w:val="00B97ACA"/>
    <w:rsid w:val="00BA38BB"/>
    <w:rsid w:val="00BB009F"/>
    <w:rsid w:val="00BB6E23"/>
    <w:rsid w:val="00BC4970"/>
    <w:rsid w:val="00BC7096"/>
    <w:rsid w:val="00BD168B"/>
    <w:rsid w:val="00BF5392"/>
    <w:rsid w:val="00BF640C"/>
    <w:rsid w:val="00C06BA3"/>
    <w:rsid w:val="00C14C6B"/>
    <w:rsid w:val="00C37812"/>
    <w:rsid w:val="00C5450A"/>
    <w:rsid w:val="00C65C7D"/>
    <w:rsid w:val="00C70ED1"/>
    <w:rsid w:val="00C77AF8"/>
    <w:rsid w:val="00C830E6"/>
    <w:rsid w:val="00C86F15"/>
    <w:rsid w:val="00C97C97"/>
    <w:rsid w:val="00CA1F77"/>
    <w:rsid w:val="00CA5526"/>
    <w:rsid w:val="00CB3A25"/>
    <w:rsid w:val="00CD59A6"/>
    <w:rsid w:val="00CF545D"/>
    <w:rsid w:val="00D07860"/>
    <w:rsid w:val="00D07B33"/>
    <w:rsid w:val="00D175C5"/>
    <w:rsid w:val="00D210F1"/>
    <w:rsid w:val="00D21883"/>
    <w:rsid w:val="00D30236"/>
    <w:rsid w:val="00D304B7"/>
    <w:rsid w:val="00D30BEC"/>
    <w:rsid w:val="00D349AF"/>
    <w:rsid w:val="00D34D63"/>
    <w:rsid w:val="00D374AF"/>
    <w:rsid w:val="00D53E02"/>
    <w:rsid w:val="00D57B96"/>
    <w:rsid w:val="00D62AE8"/>
    <w:rsid w:val="00D72F50"/>
    <w:rsid w:val="00D93B26"/>
    <w:rsid w:val="00DA4CCC"/>
    <w:rsid w:val="00DB4D4E"/>
    <w:rsid w:val="00DB640D"/>
    <w:rsid w:val="00DB73D4"/>
    <w:rsid w:val="00DC6D74"/>
    <w:rsid w:val="00DD0EB0"/>
    <w:rsid w:val="00DE1548"/>
    <w:rsid w:val="00DE7180"/>
    <w:rsid w:val="00DE7BB9"/>
    <w:rsid w:val="00DF0554"/>
    <w:rsid w:val="00DF0D35"/>
    <w:rsid w:val="00E0022C"/>
    <w:rsid w:val="00E01230"/>
    <w:rsid w:val="00E12707"/>
    <w:rsid w:val="00E14D51"/>
    <w:rsid w:val="00E2314A"/>
    <w:rsid w:val="00E24457"/>
    <w:rsid w:val="00E407E9"/>
    <w:rsid w:val="00E50C53"/>
    <w:rsid w:val="00E60C86"/>
    <w:rsid w:val="00E62067"/>
    <w:rsid w:val="00E8272D"/>
    <w:rsid w:val="00E87336"/>
    <w:rsid w:val="00E8736F"/>
    <w:rsid w:val="00E96F88"/>
    <w:rsid w:val="00EA13E0"/>
    <w:rsid w:val="00EA7CFB"/>
    <w:rsid w:val="00EB179D"/>
    <w:rsid w:val="00EB681E"/>
    <w:rsid w:val="00EC00AB"/>
    <w:rsid w:val="00EC54E5"/>
    <w:rsid w:val="00EC76E4"/>
    <w:rsid w:val="00EC795B"/>
    <w:rsid w:val="00ED557A"/>
    <w:rsid w:val="00EE5805"/>
    <w:rsid w:val="00EF12A6"/>
    <w:rsid w:val="00F04191"/>
    <w:rsid w:val="00F06B27"/>
    <w:rsid w:val="00F13D3E"/>
    <w:rsid w:val="00F33C03"/>
    <w:rsid w:val="00F35ADD"/>
    <w:rsid w:val="00F432AE"/>
    <w:rsid w:val="00F6095B"/>
    <w:rsid w:val="00F647B2"/>
    <w:rsid w:val="00F74FBE"/>
    <w:rsid w:val="00F858EA"/>
    <w:rsid w:val="00F87A89"/>
    <w:rsid w:val="00F927DE"/>
    <w:rsid w:val="00F965A4"/>
    <w:rsid w:val="00F9796B"/>
    <w:rsid w:val="00FA576B"/>
    <w:rsid w:val="00FB1416"/>
    <w:rsid w:val="00FB506B"/>
    <w:rsid w:val="00FB6A70"/>
    <w:rsid w:val="00FB765E"/>
    <w:rsid w:val="00FC1345"/>
    <w:rsid w:val="00FC2627"/>
    <w:rsid w:val="00FC3F44"/>
    <w:rsid w:val="00FC4635"/>
    <w:rsid w:val="00FD155D"/>
    <w:rsid w:val="00FD69EB"/>
    <w:rsid w:val="00FF1415"/>
    <w:rsid w:val="00FF5BCA"/>
    <w:rsid w:val="00FF62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C7D"/>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6D3FF6"/>
    <w:pPr>
      <w:keepNext/>
      <w:jc w:val="both"/>
      <w:outlineLvl w:val="0"/>
    </w:pPr>
    <w:rPr>
      <w:rFonts w:eastAsia="Times New Roman"/>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C7D"/>
    <w:pPr>
      <w:ind w:left="720"/>
      <w:contextualSpacing/>
    </w:pPr>
    <w:rPr>
      <w:rFonts w:eastAsia="Times New Roman"/>
    </w:rPr>
  </w:style>
  <w:style w:type="paragraph" w:styleId="a4">
    <w:name w:val="No Spacing"/>
    <w:uiPriority w:val="1"/>
    <w:qFormat/>
    <w:rsid w:val="00C65C7D"/>
    <w:pPr>
      <w:spacing w:after="0" w:line="240" w:lineRule="auto"/>
    </w:pPr>
    <w:rPr>
      <w:rFonts w:ascii="Times New Roman" w:eastAsia="Calibri" w:hAnsi="Times New Roman" w:cs="Times New Roman"/>
      <w:sz w:val="24"/>
      <w:lang w:val="uk-UA"/>
    </w:rPr>
  </w:style>
  <w:style w:type="character" w:customStyle="1" w:styleId="10">
    <w:name w:val="Заголовок 1 Знак"/>
    <w:basedOn w:val="a0"/>
    <w:link w:val="1"/>
    <w:rsid w:val="006D3FF6"/>
    <w:rPr>
      <w:rFonts w:ascii="Times New Roman" w:eastAsia="Times New Roman" w:hAnsi="Times New Roman" w:cs="Times New Roman"/>
      <w:b/>
      <w:bCs/>
      <w:sz w:val="28"/>
      <w:szCs w:val="24"/>
      <w:lang w:val="uk-UA" w:eastAsia="ru-RU"/>
    </w:rPr>
  </w:style>
  <w:style w:type="table" w:styleId="a5">
    <w:name w:val="Table Grid"/>
    <w:basedOn w:val="a1"/>
    <w:uiPriority w:val="59"/>
    <w:rsid w:val="00312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37565"/>
    <w:rPr>
      <w:rFonts w:ascii="Tahoma" w:hAnsi="Tahoma" w:cs="Tahoma"/>
      <w:sz w:val="16"/>
      <w:szCs w:val="16"/>
    </w:rPr>
  </w:style>
  <w:style w:type="character" w:customStyle="1" w:styleId="a7">
    <w:name w:val="Текст выноски Знак"/>
    <w:basedOn w:val="a0"/>
    <w:link w:val="a6"/>
    <w:uiPriority w:val="99"/>
    <w:semiHidden/>
    <w:rsid w:val="00137565"/>
    <w:rPr>
      <w:rFonts w:ascii="Tahoma" w:eastAsia="Calibri" w:hAnsi="Tahoma" w:cs="Tahoma"/>
      <w:sz w:val="16"/>
      <w:szCs w:val="16"/>
      <w:lang w:eastAsia="ru-RU"/>
    </w:rPr>
  </w:style>
  <w:style w:type="character" w:customStyle="1" w:styleId="h-select-all">
    <w:name w:val="h-select-all"/>
    <w:basedOn w:val="a0"/>
    <w:rsid w:val="00744913"/>
  </w:style>
  <w:style w:type="paragraph" w:customStyle="1" w:styleId="7">
    <w:name w:val="Абзац списка7"/>
    <w:basedOn w:val="a"/>
    <w:rsid w:val="00744913"/>
    <w:pPr>
      <w:ind w:left="720"/>
      <w:contextualSpacing/>
    </w:pPr>
    <w:rPr>
      <w:lang w:val="uk-UA" w:eastAsia="uk-UA"/>
    </w:rPr>
  </w:style>
  <w:style w:type="character" w:styleId="a8">
    <w:name w:val="Hyperlink"/>
    <w:basedOn w:val="a0"/>
    <w:uiPriority w:val="99"/>
    <w:semiHidden/>
    <w:unhideWhenUsed/>
    <w:rsid w:val="009348DA"/>
    <w:rPr>
      <w:color w:val="0000FF"/>
      <w:u w:val="single"/>
    </w:rPr>
  </w:style>
  <w:style w:type="paragraph" w:styleId="a9">
    <w:name w:val="Normal (Web)"/>
    <w:basedOn w:val="a"/>
    <w:uiPriority w:val="99"/>
    <w:rsid w:val="00E2314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1368">
      <w:bodyDiv w:val="1"/>
      <w:marLeft w:val="0"/>
      <w:marRight w:val="0"/>
      <w:marTop w:val="0"/>
      <w:marBottom w:val="0"/>
      <w:divBdr>
        <w:top w:val="none" w:sz="0" w:space="0" w:color="auto"/>
        <w:left w:val="none" w:sz="0" w:space="0" w:color="auto"/>
        <w:bottom w:val="none" w:sz="0" w:space="0" w:color="auto"/>
        <w:right w:val="none" w:sz="0" w:space="0" w:color="auto"/>
      </w:divBdr>
    </w:div>
    <w:div w:id="500194276">
      <w:bodyDiv w:val="1"/>
      <w:marLeft w:val="0"/>
      <w:marRight w:val="0"/>
      <w:marTop w:val="0"/>
      <w:marBottom w:val="0"/>
      <w:divBdr>
        <w:top w:val="none" w:sz="0" w:space="0" w:color="auto"/>
        <w:left w:val="none" w:sz="0" w:space="0" w:color="auto"/>
        <w:bottom w:val="none" w:sz="0" w:space="0" w:color="auto"/>
        <w:right w:val="none" w:sz="0" w:space="0" w:color="auto"/>
      </w:divBdr>
    </w:div>
    <w:div w:id="695086695">
      <w:bodyDiv w:val="1"/>
      <w:marLeft w:val="0"/>
      <w:marRight w:val="0"/>
      <w:marTop w:val="0"/>
      <w:marBottom w:val="0"/>
      <w:divBdr>
        <w:top w:val="none" w:sz="0" w:space="0" w:color="auto"/>
        <w:left w:val="none" w:sz="0" w:space="0" w:color="auto"/>
        <w:bottom w:val="none" w:sz="0" w:space="0" w:color="auto"/>
        <w:right w:val="none" w:sz="0" w:space="0" w:color="auto"/>
      </w:divBdr>
    </w:div>
    <w:div w:id="831219003">
      <w:bodyDiv w:val="1"/>
      <w:marLeft w:val="0"/>
      <w:marRight w:val="0"/>
      <w:marTop w:val="0"/>
      <w:marBottom w:val="0"/>
      <w:divBdr>
        <w:top w:val="none" w:sz="0" w:space="0" w:color="auto"/>
        <w:left w:val="none" w:sz="0" w:space="0" w:color="auto"/>
        <w:bottom w:val="none" w:sz="0" w:space="0" w:color="auto"/>
        <w:right w:val="none" w:sz="0" w:space="0" w:color="auto"/>
      </w:divBdr>
    </w:div>
    <w:div w:id="891037493">
      <w:bodyDiv w:val="1"/>
      <w:marLeft w:val="0"/>
      <w:marRight w:val="0"/>
      <w:marTop w:val="0"/>
      <w:marBottom w:val="0"/>
      <w:divBdr>
        <w:top w:val="none" w:sz="0" w:space="0" w:color="auto"/>
        <w:left w:val="none" w:sz="0" w:space="0" w:color="auto"/>
        <w:bottom w:val="none" w:sz="0" w:space="0" w:color="auto"/>
        <w:right w:val="none" w:sz="0" w:space="0" w:color="auto"/>
      </w:divBdr>
    </w:div>
    <w:div w:id="929696193">
      <w:bodyDiv w:val="1"/>
      <w:marLeft w:val="0"/>
      <w:marRight w:val="0"/>
      <w:marTop w:val="0"/>
      <w:marBottom w:val="0"/>
      <w:divBdr>
        <w:top w:val="none" w:sz="0" w:space="0" w:color="auto"/>
        <w:left w:val="none" w:sz="0" w:space="0" w:color="auto"/>
        <w:bottom w:val="none" w:sz="0" w:space="0" w:color="auto"/>
        <w:right w:val="none" w:sz="0" w:space="0" w:color="auto"/>
      </w:divBdr>
    </w:div>
    <w:div w:id="943924034">
      <w:bodyDiv w:val="1"/>
      <w:marLeft w:val="0"/>
      <w:marRight w:val="0"/>
      <w:marTop w:val="0"/>
      <w:marBottom w:val="0"/>
      <w:divBdr>
        <w:top w:val="none" w:sz="0" w:space="0" w:color="auto"/>
        <w:left w:val="none" w:sz="0" w:space="0" w:color="auto"/>
        <w:bottom w:val="none" w:sz="0" w:space="0" w:color="auto"/>
        <w:right w:val="none" w:sz="0" w:space="0" w:color="auto"/>
      </w:divBdr>
    </w:div>
    <w:div w:id="1033111762">
      <w:bodyDiv w:val="1"/>
      <w:marLeft w:val="0"/>
      <w:marRight w:val="0"/>
      <w:marTop w:val="0"/>
      <w:marBottom w:val="0"/>
      <w:divBdr>
        <w:top w:val="none" w:sz="0" w:space="0" w:color="auto"/>
        <w:left w:val="none" w:sz="0" w:space="0" w:color="auto"/>
        <w:bottom w:val="none" w:sz="0" w:space="0" w:color="auto"/>
        <w:right w:val="none" w:sz="0" w:space="0" w:color="auto"/>
      </w:divBdr>
    </w:div>
    <w:div w:id="1403990182">
      <w:bodyDiv w:val="1"/>
      <w:marLeft w:val="0"/>
      <w:marRight w:val="0"/>
      <w:marTop w:val="0"/>
      <w:marBottom w:val="0"/>
      <w:divBdr>
        <w:top w:val="none" w:sz="0" w:space="0" w:color="auto"/>
        <w:left w:val="none" w:sz="0" w:space="0" w:color="auto"/>
        <w:bottom w:val="none" w:sz="0" w:space="0" w:color="auto"/>
        <w:right w:val="none" w:sz="0" w:space="0" w:color="auto"/>
      </w:divBdr>
    </w:div>
    <w:div w:id="1415517099">
      <w:bodyDiv w:val="1"/>
      <w:marLeft w:val="0"/>
      <w:marRight w:val="0"/>
      <w:marTop w:val="0"/>
      <w:marBottom w:val="0"/>
      <w:divBdr>
        <w:top w:val="none" w:sz="0" w:space="0" w:color="auto"/>
        <w:left w:val="none" w:sz="0" w:space="0" w:color="auto"/>
        <w:bottom w:val="none" w:sz="0" w:space="0" w:color="auto"/>
        <w:right w:val="none" w:sz="0" w:space="0" w:color="auto"/>
      </w:divBdr>
    </w:div>
    <w:div w:id="1444573696">
      <w:bodyDiv w:val="1"/>
      <w:marLeft w:val="0"/>
      <w:marRight w:val="0"/>
      <w:marTop w:val="0"/>
      <w:marBottom w:val="0"/>
      <w:divBdr>
        <w:top w:val="none" w:sz="0" w:space="0" w:color="auto"/>
        <w:left w:val="none" w:sz="0" w:space="0" w:color="auto"/>
        <w:bottom w:val="none" w:sz="0" w:space="0" w:color="auto"/>
        <w:right w:val="none" w:sz="0" w:space="0" w:color="auto"/>
      </w:divBdr>
    </w:div>
    <w:div w:id="1495875641">
      <w:bodyDiv w:val="1"/>
      <w:marLeft w:val="0"/>
      <w:marRight w:val="0"/>
      <w:marTop w:val="0"/>
      <w:marBottom w:val="0"/>
      <w:divBdr>
        <w:top w:val="none" w:sz="0" w:space="0" w:color="auto"/>
        <w:left w:val="none" w:sz="0" w:space="0" w:color="auto"/>
        <w:bottom w:val="none" w:sz="0" w:space="0" w:color="auto"/>
        <w:right w:val="none" w:sz="0" w:space="0" w:color="auto"/>
      </w:divBdr>
    </w:div>
    <w:div w:id="1530221036">
      <w:bodyDiv w:val="1"/>
      <w:marLeft w:val="0"/>
      <w:marRight w:val="0"/>
      <w:marTop w:val="0"/>
      <w:marBottom w:val="0"/>
      <w:divBdr>
        <w:top w:val="none" w:sz="0" w:space="0" w:color="auto"/>
        <w:left w:val="none" w:sz="0" w:space="0" w:color="auto"/>
        <w:bottom w:val="none" w:sz="0" w:space="0" w:color="auto"/>
        <w:right w:val="none" w:sz="0" w:space="0" w:color="auto"/>
      </w:divBdr>
    </w:div>
    <w:div w:id="1673876666">
      <w:bodyDiv w:val="1"/>
      <w:marLeft w:val="0"/>
      <w:marRight w:val="0"/>
      <w:marTop w:val="0"/>
      <w:marBottom w:val="0"/>
      <w:divBdr>
        <w:top w:val="none" w:sz="0" w:space="0" w:color="auto"/>
        <w:left w:val="none" w:sz="0" w:space="0" w:color="auto"/>
        <w:bottom w:val="none" w:sz="0" w:space="0" w:color="auto"/>
        <w:right w:val="none" w:sz="0" w:space="0" w:color="auto"/>
      </w:divBdr>
    </w:div>
    <w:div w:id="1787119099">
      <w:bodyDiv w:val="1"/>
      <w:marLeft w:val="0"/>
      <w:marRight w:val="0"/>
      <w:marTop w:val="0"/>
      <w:marBottom w:val="0"/>
      <w:divBdr>
        <w:top w:val="none" w:sz="0" w:space="0" w:color="auto"/>
        <w:left w:val="none" w:sz="0" w:space="0" w:color="auto"/>
        <w:bottom w:val="none" w:sz="0" w:space="0" w:color="auto"/>
        <w:right w:val="none" w:sz="0" w:space="0" w:color="auto"/>
      </w:divBdr>
    </w:div>
    <w:div w:id="184385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7</Pages>
  <Words>2872</Words>
  <Characters>16376</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dc:creator>
  <cp:lastModifiedBy>Mykola Pavliv</cp:lastModifiedBy>
  <cp:revision>30</cp:revision>
  <cp:lastPrinted>2018-10-04T12:59:00Z</cp:lastPrinted>
  <dcterms:created xsi:type="dcterms:W3CDTF">2018-10-24T15:10:00Z</dcterms:created>
  <dcterms:modified xsi:type="dcterms:W3CDTF">2019-06-21T06:06:00Z</dcterms:modified>
</cp:coreProperties>
</file>